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451F6" w:rsidP="00D821DA">
      <w:pPr>
        <w:autoSpaceDE w:val="0"/>
        <w:autoSpaceDN w:val="0"/>
        <w:bidi/>
        <w:adjustRightInd w:val="0"/>
        <w:rPr>
          <w:rFonts w:ascii="Cambria" w:hAnsi="Cambria" w:cs="Arial"/>
          <w:b/>
          <w:bCs/>
          <w:color w:val="000000"/>
          <w:sz w:val="22"/>
          <w:szCs w:val="22"/>
          <w:lang w:val="en-US"/>
        </w:rPr>
      </w:pPr>
      <w:bookmarkStart w:id="0" w:name="_GoBack"/>
      <w:r>
        <w:rPr>
          <w:noProof/>
          <w:lang w:val="en-US"/>
        </w:rPr>
        <w:drawing>
          <wp:anchor distT="0" distB="0" distL="114300" distR="114300" simplePos="0" relativeHeight="251657728" behindDoc="1" locked="0" layoutInCell="1" allowOverlap="1">
            <wp:simplePos x="0" y="0"/>
            <wp:positionH relativeFrom="margin">
              <wp:posOffset>-266065</wp:posOffset>
            </wp:positionH>
            <wp:positionV relativeFrom="margin">
              <wp:posOffset>289560</wp:posOffset>
            </wp:positionV>
            <wp:extent cx="1900555" cy="985520"/>
            <wp:effectExtent l="0" t="0" r="0" b="0"/>
            <wp:wrapTight wrapText="bothSides">
              <wp:wrapPolygon edited="0">
                <wp:start x="2165" y="1253"/>
                <wp:lineTo x="1299" y="4175"/>
                <wp:lineTo x="1949" y="15448"/>
                <wp:lineTo x="4547" y="20459"/>
                <wp:lineTo x="4980" y="20459"/>
                <wp:lineTo x="6062" y="20459"/>
                <wp:lineTo x="10825" y="20459"/>
                <wp:lineTo x="20568" y="16701"/>
                <wp:lineTo x="20568" y="9603"/>
                <wp:lineTo x="17753" y="7933"/>
                <wp:lineTo x="9743" y="6680"/>
                <wp:lineTo x="9526" y="3758"/>
                <wp:lineTo x="8660" y="1253"/>
                <wp:lineTo x="2165" y="1253"/>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900555" cy="985520"/>
                    </a:xfrm>
                    <a:prstGeom prst="rect">
                      <a:avLst/>
                    </a:prstGeom>
                    <a:noFill/>
                    <a:ln w="9525">
                      <a:noFill/>
                      <a:miter lim="800000"/>
                      <a:headEnd/>
                      <a:tailEnd/>
                    </a:ln>
                  </pic:spPr>
                </pic:pic>
              </a:graphicData>
            </a:graphic>
          </wp:anchor>
        </w:drawing>
      </w: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bookmarkEnd w:id="0"/>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65738A"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8752" behindDoc="0" locked="0" layoutInCell="1" allowOverlap="1">
                <wp:simplePos x="0" y="0"/>
                <wp:positionH relativeFrom="column">
                  <wp:posOffset>537210</wp:posOffset>
                </wp:positionH>
                <wp:positionV relativeFrom="paragraph">
                  <wp:posOffset>2837815</wp:posOffset>
                </wp:positionV>
                <wp:extent cx="5329555" cy="741045"/>
                <wp:effectExtent l="11430" t="6350" r="12065" b="2413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74104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DB04DD" w:rsidRPr="0002388B" w:rsidRDefault="00DB04DD" w:rsidP="00D821DA">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Pr>
                                <w:rFonts w:ascii="Cambria" w:hAnsi="Cambria" w:cs="Andalus"/>
                                <w:b/>
                                <w:bCs/>
                                <w:sz w:val="56"/>
                                <w:szCs w:val="56"/>
                              </w:rPr>
                              <w:t xml:space="preserve"> </w:t>
                            </w:r>
                            <w:r w:rsidRPr="001F4015">
                              <w:rPr>
                                <w:rFonts w:ascii="Calibri" w:hAnsi="Calibri"/>
                                <w:b/>
                                <w:bCs/>
                                <w:sz w:val="56"/>
                                <w:szCs w:val="56"/>
                              </w:rPr>
                              <w:t>Health Informatics</w:t>
                            </w: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2.3pt;margin-top:223.45pt;width:419.65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" strokecolor="white" strokeweight="1pt">
                <v:fill color2="#999" focus="100%" type="gradient"/>
                <v:shadow on="t" color="#7f7f7f" opacity=".5" offset="1pt"/>
                <v:textbox>
                  <w:txbxContent>
                    <w:p w:rsidR="00DB04DD" w:rsidRPr="0002388B" w:rsidRDefault="00DB04DD" w:rsidP="00D821DA">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Pr>
                          <w:rFonts w:ascii="Cambria" w:hAnsi="Cambria" w:cs="Andalus"/>
                          <w:b/>
                          <w:bCs/>
                          <w:sz w:val="56"/>
                          <w:szCs w:val="56"/>
                        </w:rPr>
                        <w:t xml:space="preserve"> </w:t>
                      </w:r>
                      <w:r w:rsidRPr="001F4015">
                        <w:rPr>
                          <w:rFonts w:ascii="Calibri" w:hAnsi="Calibri"/>
                          <w:b/>
                          <w:bCs/>
                          <w:sz w:val="56"/>
                          <w:szCs w:val="56"/>
                        </w:rPr>
                        <w:t>Health Informatics</w:t>
                      </w: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p w:rsidR="00DB04DD" w:rsidRPr="0002388B" w:rsidRDefault="00DB04DD" w:rsidP="00D821DA">
                      <w:pPr>
                        <w:pStyle w:val="ps1Char"/>
                        <w:rPr>
                          <w:rFonts w:cs="Andalus"/>
                          <w:sz w:val="56"/>
                          <w:szCs w:val="56"/>
                        </w:rPr>
                      </w:pPr>
                    </w:p>
                  </w:txbxContent>
                </v:textbox>
              </v:shape>
            </w:pict>
          </mc:Fallback>
        </mc:AlternateContent>
      </w:r>
      <w:r>
        <w:rPr>
          <w:noProof/>
          <w:sz w:val="32"/>
          <w:szCs w:val="32"/>
          <w:lang w:val="en-US"/>
        </w:rPr>
        <mc:AlternateContent>
          <mc:Choice Requires="wps">
            <w:drawing>
              <wp:anchor distT="0" distB="0" distL="114300" distR="114300" simplePos="0" relativeHeight="251656704" behindDoc="0" locked="0" layoutInCell="1" allowOverlap="1">
                <wp:simplePos x="0" y="0"/>
                <wp:positionH relativeFrom="column">
                  <wp:posOffset>1634490</wp:posOffset>
                </wp:positionH>
                <wp:positionV relativeFrom="paragraph">
                  <wp:posOffset>1741805</wp:posOffset>
                </wp:positionV>
                <wp:extent cx="3011805" cy="520065"/>
                <wp:effectExtent l="13335" t="15240" r="1333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DB04DD" w:rsidRPr="0002388B" w:rsidRDefault="00DB04D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Default="00DB04DD" w:rsidP="00016899">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Default="00DB04DD" w:rsidP="004E0CA5">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8.7pt;margin-top:137.15pt;width:237.15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" strokecolor="white" strokeweight="1pt">
                <v:fill color2="#999" focus="100%" type="gradient"/>
                <v:shadow on="t" color="#7f7f7f" opacity=".5" offset="1pt"/>
                <v:textbox>
                  <w:txbxContent>
                    <w:p w:rsidR="00DB04DD" w:rsidRPr="0002388B" w:rsidRDefault="00DB04D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Pr="0002388B" w:rsidRDefault="00DB04DD" w:rsidP="00016899">
                      <w:pPr>
                        <w:pStyle w:val="ps1Char"/>
                        <w:rPr>
                          <w:rFonts w:cs="Andalus"/>
                          <w:sz w:val="56"/>
                          <w:szCs w:val="56"/>
                        </w:rPr>
                      </w:pPr>
                    </w:p>
                    <w:p w:rsidR="00DB04DD" w:rsidRDefault="00DB04DD" w:rsidP="00016899">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Pr="0002388B" w:rsidRDefault="00DB04DD" w:rsidP="004E0CA5">
                      <w:pPr>
                        <w:pStyle w:val="ps1Char"/>
                      </w:pPr>
                    </w:p>
                    <w:p w:rsidR="00DB04DD" w:rsidRDefault="00DB04DD" w:rsidP="004E0CA5">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Pr="0002388B" w:rsidRDefault="00DB04DD" w:rsidP="0021681C">
                      <w:pPr>
                        <w:pStyle w:val="ps1Char"/>
                      </w:pPr>
                    </w:p>
                    <w:p w:rsidR="00DB04DD" w:rsidRDefault="00DB04DD" w:rsidP="0021681C">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Pr="0002388B" w:rsidRDefault="00DB04DD" w:rsidP="0087017F">
                      <w:pPr>
                        <w:pStyle w:val="ps1Char"/>
                      </w:pPr>
                    </w:p>
                    <w:p w:rsidR="00DB04DD" w:rsidRDefault="00DB04DD" w:rsidP="0087017F">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Pr="0002388B" w:rsidRDefault="00DB04DD" w:rsidP="00F83A7B">
                      <w:pPr>
                        <w:pStyle w:val="ps1Char"/>
                      </w:pPr>
                    </w:p>
                    <w:p w:rsidR="00DB04DD" w:rsidRDefault="00DB04DD" w:rsidP="00F83A7B">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p w:rsidR="00DB04DD" w:rsidRPr="0002388B" w:rsidRDefault="00DB04DD" w:rsidP="00A85680">
                      <w:pPr>
                        <w:pStyle w:val="ps1Cha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rsidTr="00E546E1">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72003B" w:rsidRDefault="00CC0563" w:rsidP="00955553">
            <w:pPr>
              <w:pStyle w:val="ps1Char"/>
              <w:rPr>
                <w:sz w:val="22"/>
                <w:szCs w:val="22"/>
              </w:rPr>
            </w:pPr>
            <w:r w:rsidRPr="0072003B">
              <w:rPr>
                <w:sz w:val="22"/>
                <w:szCs w:val="22"/>
              </w:rPr>
              <w:t>Health Informatics</w:t>
            </w:r>
          </w:p>
        </w:tc>
      </w:tr>
      <w:tr w:rsidR="00B143AC" w:rsidRPr="00FC5969" w:rsidTr="00E546E1">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72003B" w:rsidRDefault="00CC0563" w:rsidP="00955553">
            <w:pPr>
              <w:pStyle w:val="ps1Char"/>
              <w:rPr>
                <w:sz w:val="22"/>
                <w:szCs w:val="22"/>
              </w:rPr>
            </w:pPr>
            <w:r w:rsidRPr="0072003B">
              <w:rPr>
                <w:sz w:val="22"/>
                <w:szCs w:val="22"/>
              </w:rPr>
              <w:t>0701911</w:t>
            </w:r>
          </w:p>
        </w:tc>
      </w:tr>
      <w:tr w:rsidR="00172634" w:rsidRPr="00FC5969" w:rsidTr="00E546E1">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955553">
            <w:pPr>
              <w:pStyle w:val="ps1Char"/>
              <w:rPr>
                <w:sz w:val="22"/>
                <w:szCs w:val="22"/>
              </w:rPr>
            </w:pPr>
            <w:r>
              <w:rPr>
                <w:sz w:val="22"/>
                <w:szCs w:val="22"/>
              </w:rPr>
              <w:t xml:space="preserve">Credit hours </w:t>
            </w:r>
            <w:r w:rsidRPr="00172634">
              <w:t>(theory, practical)</w:t>
            </w:r>
          </w:p>
        </w:tc>
        <w:tc>
          <w:tcPr>
            <w:tcW w:w="6138" w:type="dxa"/>
          </w:tcPr>
          <w:p w:rsidR="00172634" w:rsidRPr="0072003B" w:rsidRDefault="00CC0563" w:rsidP="00955553">
            <w:pPr>
              <w:pStyle w:val="ps1Char"/>
              <w:rPr>
                <w:sz w:val="22"/>
                <w:szCs w:val="22"/>
              </w:rPr>
            </w:pPr>
            <w:r w:rsidRPr="0072003B">
              <w:rPr>
                <w:sz w:val="22"/>
                <w:szCs w:val="22"/>
              </w:rPr>
              <w:t xml:space="preserve">3 credit hours </w:t>
            </w:r>
            <w:smartTag w:uri="isiresearchsoft-com/cwyw" w:element="citation">
              <w:r w:rsidRPr="0072003B">
                <w:rPr>
                  <w:sz w:val="22"/>
                  <w:szCs w:val="22"/>
                </w:rPr>
                <w:t>(Theory)</w:t>
              </w:r>
            </w:smartTag>
          </w:p>
        </w:tc>
      </w:tr>
      <w:tr w:rsidR="00172634" w:rsidRPr="00FC5969" w:rsidTr="00E546E1">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955553">
            <w:pPr>
              <w:pStyle w:val="ps1Char"/>
              <w:rPr>
                <w:sz w:val="22"/>
                <w:szCs w:val="22"/>
              </w:rPr>
            </w:pPr>
            <w:r>
              <w:rPr>
                <w:sz w:val="22"/>
                <w:szCs w:val="22"/>
              </w:rPr>
              <w:t xml:space="preserve">Contact hours </w:t>
            </w:r>
            <w:r w:rsidRPr="00172634">
              <w:t>(theory, practical)</w:t>
            </w:r>
          </w:p>
        </w:tc>
        <w:tc>
          <w:tcPr>
            <w:tcW w:w="6138" w:type="dxa"/>
          </w:tcPr>
          <w:p w:rsidR="00172634" w:rsidRPr="0072003B" w:rsidRDefault="00CC0563" w:rsidP="00955553">
            <w:pPr>
              <w:pStyle w:val="ps1Char"/>
              <w:rPr>
                <w:sz w:val="22"/>
                <w:szCs w:val="22"/>
              </w:rPr>
            </w:pPr>
            <w:r w:rsidRPr="0072003B">
              <w:rPr>
                <w:sz w:val="22"/>
                <w:szCs w:val="22"/>
              </w:rPr>
              <w:t xml:space="preserve">3 contact hours </w:t>
            </w:r>
            <w:smartTag w:uri="isiresearchsoft-com/cwyw" w:element="citation">
              <w:r w:rsidRPr="0072003B">
                <w:rPr>
                  <w:sz w:val="22"/>
                  <w:szCs w:val="22"/>
                </w:rPr>
                <w:t>(Theory)</w:t>
              </w:r>
            </w:smartTag>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72003B" w:rsidRDefault="00CC0563" w:rsidP="00955553">
            <w:pPr>
              <w:pStyle w:val="ps1Char"/>
              <w:rPr>
                <w:sz w:val="22"/>
                <w:szCs w:val="22"/>
              </w:rPr>
            </w:pPr>
            <w:r w:rsidRPr="0072003B">
              <w:rPr>
                <w:sz w:val="22"/>
                <w:szCs w:val="22"/>
              </w:rPr>
              <w:t>----</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72003B" w:rsidRDefault="00CC0563" w:rsidP="00955553">
            <w:pPr>
              <w:pStyle w:val="ps1Char"/>
              <w:rPr>
                <w:sz w:val="22"/>
                <w:szCs w:val="22"/>
              </w:rPr>
            </w:pPr>
            <w:r w:rsidRPr="0072003B">
              <w:rPr>
                <w:sz w:val="22"/>
                <w:szCs w:val="22"/>
              </w:rPr>
              <w:t>Doctor of Philosophy in Nursing</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72003B" w:rsidRDefault="00CC0563" w:rsidP="00955553">
            <w:pPr>
              <w:pStyle w:val="ps1Char"/>
              <w:rPr>
                <w:sz w:val="22"/>
                <w:szCs w:val="22"/>
              </w:rPr>
            </w:pPr>
            <w:r w:rsidRPr="0072003B">
              <w:rPr>
                <w:sz w:val="22"/>
                <w:szCs w:val="22"/>
              </w:rPr>
              <w:t>----</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047D5D" w:rsidRPr="0072003B" w:rsidRDefault="00CC0563" w:rsidP="00955553">
            <w:pPr>
              <w:pStyle w:val="ps1Char"/>
              <w:rPr>
                <w:sz w:val="22"/>
                <w:szCs w:val="22"/>
              </w:rPr>
            </w:pPr>
            <w:r w:rsidRPr="0072003B">
              <w:rPr>
                <w:sz w:val="22"/>
                <w:szCs w:val="22"/>
              </w:rPr>
              <w:t>The University of Jordan</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72003B" w:rsidRDefault="00CC0563" w:rsidP="00955553">
            <w:pPr>
              <w:pStyle w:val="ps1Char"/>
              <w:rPr>
                <w:sz w:val="22"/>
                <w:szCs w:val="22"/>
              </w:rPr>
            </w:pPr>
            <w:r w:rsidRPr="0072003B">
              <w:rPr>
                <w:sz w:val="22"/>
                <w:szCs w:val="22"/>
              </w:rPr>
              <w:t>School of Nursing</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72003B" w:rsidRDefault="00CC0563" w:rsidP="00955553">
            <w:pPr>
              <w:pStyle w:val="ps1Char"/>
              <w:rPr>
                <w:sz w:val="22"/>
                <w:szCs w:val="22"/>
              </w:rPr>
            </w:pPr>
            <w:r w:rsidRPr="0072003B">
              <w:rPr>
                <w:sz w:val="22"/>
                <w:szCs w:val="22"/>
              </w:rPr>
              <w:t>Community Health Nursing</w:t>
            </w:r>
          </w:p>
        </w:tc>
      </w:tr>
      <w:tr w:rsidR="00671D3D" w:rsidRPr="00FC5969" w:rsidTr="00E546E1">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72003B" w:rsidRDefault="002F6B4D" w:rsidP="00955553">
            <w:pPr>
              <w:pStyle w:val="ps1Char"/>
              <w:rPr>
                <w:sz w:val="22"/>
                <w:szCs w:val="22"/>
              </w:rPr>
            </w:pPr>
            <w:r w:rsidRPr="0072003B">
              <w:rPr>
                <w:sz w:val="22"/>
                <w:szCs w:val="22"/>
              </w:rPr>
              <w:t>----</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rsidR="00761E80" w:rsidRPr="0072003B" w:rsidRDefault="002F6B4D" w:rsidP="00955553">
            <w:pPr>
              <w:pStyle w:val="ps1Char"/>
              <w:rPr>
                <w:sz w:val="22"/>
                <w:szCs w:val="22"/>
              </w:rPr>
            </w:pPr>
            <w:r w:rsidRPr="0072003B">
              <w:rPr>
                <w:sz w:val="22"/>
                <w:szCs w:val="22"/>
              </w:rPr>
              <w:t>2016/2017</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72003B" w:rsidRDefault="002F6B4D" w:rsidP="00955553">
            <w:pPr>
              <w:pStyle w:val="ps1Char"/>
              <w:rPr>
                <w:sz w:val="22"/>
                <w:szCs w:val="22"/>
              </w:rPr>
            </w:pPr>
            <w:r w:rsidRPr="0072003B">
              <w:rPr>
                <w:sz w:val="22"/>
                <w:szCs w:val="22"/>
              </w:rPr>
              <w:t>PhD in Nursing</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761E80" w:rsidRPr="0072003B" w:rsidDel="000E10C1" w:rsidRDefault="002F6B4D" w:rsidP="00955553">
            <w:pPr>
              <w:pStyle w:val="ps1Char"/>
              <w:rPr>
                <w:sz w:val="22"/>
                <w:szCs w:val="22"/>
              </w:rPr>
            </w:pPr>
            <w:r w:rsidRPr="0072003B">
              <w:rPr>
                <w:sz w:val="22"/>
                <w:szCs w:val="22"/>
              </w:rPr>
              <w:t>----</w:t>
            </w:r>
          </w:p>
        </w:tc>
      </w:tr>
      <w:tr w:rsidR="00761E80" w:rsidRPr="00FC5969" w:rsidTr="00E546E1">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72003B" w:rsidRDefault="002F6B4D" w:rsidP="00955553">
            <w:pPr>
              <w:pStyle w:val="ps1Char"/>
              <w:rPr>
                <w:sz w:val="22"/>
                <w:szCs w:val="22"/>
              </w:rPr>
            </w:pPr>
            <w:r w:rsidRPr="0072003B">
              <w:rPr>
                <w:sz w:val="22"/>
                <w:szCs w:val="22"/>
              </w:rPr>
              <w:t>English</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72003B" w:rsidRDefault="002F6B4D" w:rsidP="00955553">
            <w:pPr>
              <w:pStyle w:val="ps1Char"/>
              <w:rPr>
                <w:sz w:val="22"/>
                <w:szCs w:val="22"/>
              </w:rPr>
            </w:pPr>
            <w:r w:rsidRPr="0072003B">
              <w:rPr>
                <w:sz w:val="22"/>
                <w:szCs w:val="22"/>
              </w:rPr>
              <w:t>Jan, 2017</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1A4D99" w:rsidRDefault="001A4D99" w:rsidP="001A4D99">
            <w:pPr>
              <w:tabs>
                <w:tab w:val="left" w:pos="2520"/>
              </w:tabs>
              <w:rPr>
                <w:rFonts w:ascii="Cambria" w:hAnsi="Cambria"/>
                <w:sz w:val="22"/>
                <w:lang w:val="en-US" w:bidi="ar-JO"/>
              </w:rPr>
            </w:pPr>
            <w:r w:rsidRPr="00D43EF5">
              <w:rPr>
                <w:rFonts w:ascii="Cambria" w:hAnsi="Cambria"/>
                <w:sz w:val="22"/>
                <w:szCs w:val="22"/>
                <w:lang w:val="en-US" w:bidi="ar-JO"/>
              </w:rPr>
              <w:t>Faculty Member:</w:t>
            </w:r>
            <w:r w:rsidRPr="00D43EF5">
              <w:rPr>
                <w:rFonts w:ascii="Cambria" w:hAnsi="Cambria"/>
                <w:sz w:val="22"/>
                <w:szCs w:val="22"/>
                <w:lang w:val="en-US" w:bidi="ar-JO"/>
              </w:rPr>
              <w:tab/>
              <w:t>Ali Saleh, PhD, RN</w:t>
            </w:r>
          </w:p>
          <w:p w:rsidR="001A4D99" w:rsidRPr="00D43EF5" w:rsidRDefault="001A4D99" w:rsidP="001A4D99">
            <w:pPr>
              <w:tabs>
                <w:tab w:val="left" w:pos="2520"/>
              </w:tabs>
              <w:rPr>
                <w:rFonts w:ascii="Cambria" w:hAnsi="Cambria"/>
                <w:sz w:val="22"/>
                <w:lang w:val="en-US" w:bidi="ar-JO"/>
              </w:rPr>
            </w:pPr>
            <w:r>
              <w:rPr>
                <w:rFonts w:ascii="Cambria" w:hAnsi="Cambria"/>
                <w:sz w:val="22"/>
                <w:szCs w:val="22"/>
                <w:lang w:val="en-US" w:bidi="ar-JO"/>
              </w:rPr>
              <w:t xml:space="preserve">Office Number:   </w:t>
            </w:r>
            <w:r>
              <w:rPr>
                <w:rFonts w:ascii="Cambria" w:hAnsi="Cambria"/>
                <w:sz w:val="22"/>
                <w:szCs w:val="22"/>
                <w:lang w:val="en-US" w:bidi="ar-JO"/>
              </w:rPr>
              <w:tab/>
              <w:t>Office 112</w:t>
            </w:r>
          </w:p>
          <w:p w:rsidR="001A4D99" w:rsidRPr="00D43EF5" w:rsidRDefault="001A4D99" w:rsidP="001A4D99">
            <w:pPr>
              <w:tabs>
                <w:tab w:val="left" w:pos="2160"/>
                <w:tab w:val="left" w:pos="2520"/>
              </w:tabs>
              <w:rPr>
                <w:rFonts w:ascii="Cambria" w:hAnsi="Cambria"/>
                <w:sz w:val="22"/>
                <w:lang w:val="en-US" w:bidi="ar-JO"/>
              </w:rPr>
            </w:pPr>
            <w:r w:rsidRPr="00D43EF5">
              <w:rPr>
                <w:rFonts w:ascii="Cambria" w:hAnsi="Cambria"/>
                <w:sz w:val="22"/>
                <w:szCs w:val="22"/>
                <w:lang w:val="en-US" w:bidi="ar-JO"/>
              </w:rPr>
              <w:t>Office Hours:</w:t>
            </w:r>
            <w:r w:rsidRPr="00D43EF5">
              <w:rPr>
                <w:rFonts w:ascii="Cambria" w:hAnsi="Cambria"/>
                <w:sz w:val="22"/>
                <w:szCs w:val="22"/>
                <w:lang w:val="en-US" w:bidi="ar-JO"/>
              </w:rPr>
              <w:tab/>
            </w:r>
            <w:r w:rsidRPr="00D43EF5">
              <w:rPr>
                <w:rFonts w:ascii="Cambria" w:hAnsi="Cambria"/>
                <w:sz w:val="22"/>
                <w:szCs w:val="22"/>
                <w:lang w:val="en-US" w:bidi="ar-JO"/>
              </w:rPr>
              <w:tab/>
              <w:t>by appointment</w:t>
            </w:r>
          </w:p>
          <w:p w:rsidR="001A4D99" w:rsidRPr="00D43EF5" w:rsidRDefault="001A4D99" w:rsidP="001A4D99">
            <w:pPr>
              <w:tabs>
                <w:tab w:val="left" w:pos="2520"/>
              </w:tabs>
              <w:ind w:left="2160" w:hanging="2160"/>
              <w:rPr>
                <w:rFonts w:ascii="Cambria" w:hAnsi="Cambria"/>
                <w:sz w:val="22"/>
                <w:lang w:val="en-US" w:bidi="ar-JO"/>
              </w:rPr>
            </w:pPr>
            <w:r w:rsidRPr="00D43EF5">
              <w:rPr>
                <w:rFonts w:ascii="Cambria" w:hAnsi="Cambria"/>
                <w:sz w:val="22"/>
                <w:szCs w:val="22"/>
                <w:lang w:val="fr-FR" w:bidi="ar-JO"/>
              </w:rPr>
              <w:t>Office Location and Tel:</w:t>
            </w:r>
            <w:r w:rsidRPr="00D43EF5">
              <w:rPr>
                <w:rFonts w:ascii="Cambria" w:hAnsi="Cambria"/>
                <w:sz w:val="22"/>
                <w:szCs w:val="22"/>
                <w:lang w:val="fr-FR" w:bidi="ar-JO"/>
              </w:rPr>
              <w:tab/>
            </w:r>
            <w:r w:rsidRPr="0023079F">
              <w:rPr>
                <w:rFonts w:ascii="Calibri" w:hAnsi="Calibri"/>
                <w:sz w:val="22"/>
                <w:szCs w:val="22"/>
              </w:rPr>
              <w:t>The University of Jordan</w:t>
            </w:r>
            <w:r>
              <w:rPr>
                <w:rFonts w:ascii="Cambria" w:hAnsi="Cambria"/>
                <w:sz w:val="22"/>
                <w:szCs w:val="22"/>
                <w:lang w:val="fr-FR" w:bidi="ar-JO"/>
              </w:rPr>
              <w:t xml:space="preserve">, </w:t>
            </w:r>
            <w:r>
              <w:rPr>
                <w:rFonts w:ascii="Cambria" w:hAnsi="Cambria"/>
                <w:sz w:val="22"/>
                <w:szCs w:val="22"/>
                <w:lang w:val="en-US" w:bidi="ar-JO"/>
              </w:rPr>
              <w:t>School of Nursing, 1</w:t>
            </w:r>
            <w:r>
              <w:rPr>
                <w:rFonts w:ascii="Cambria" w:hAnsi="Cambria"/>
                <w:sz w:val="22"/>
                <w:szCs w:val="22"/>
                <w:vertAlign w:val="superscript"/>
                <w:lang w:val="en-US" w:bidi="ar-JO"/>
              </w:rPr>
              <w:t xml:space="preserve">st  </w:t>
            </w:r>
            <w:r w:rsidRPr="00D43EF5">
              <w:rPr>
                <w:rFonts w:ascii="Cambria" w:hAnsi="Cambria"/>
                <w:sz w:val="22"/>
                <w:szCs w:val="22"/>
                <w:lang w:val="en-US" w:bidi="ar-JO"/>
              </w:rPr>
              <w:t>Floor. 23143</w:t>
            </w:r>
          </w:p>
          <w:p w:rsidR="001A4D99" w:rsidRPr="00D43EF5" w:rsidRDefault="001A4D99" w:rsidP="001A4D99">
            <w:pPr>
              <w:tabs>
                <w:tab w:val="left" w:pos="2520"/>
              </w:tabs>
              <w:ind w:left="2160" w:hanging="2160"/>
              <w:rPr>
                <w:rFonts w:ascii="Cambria" w:hAnsi="Cambria"/>
                <w:sz w:val="22"/>
                <w:lang w:val="en-US" w:bidi="ar-JO"/>
              </w:rPr>
            </w:pPr>
            <w:r w:rsidRPr="00D43EF5">
              <w:rPr>
                <w:rFonts w:ascii="Cambria" w:hAnsi="Cambria"/>
                <w:sz w:val="22"/>
                <w:szCs w:val="22"/>
                <w:lang w:val="en-US" w:bidi="ar-JO"/>
              </w:rPr>
              <w:t>Email and Website:</w:t>
            </w:r>
            <w:r w:rsidRPr="00D43EF5">
              <w:rPr>
                <w:rFonts w:ascii="Cambria" w:hAnsi="Cambria"/>
                <w:sz w:val="22"/>
                <w:szCs w:val="22"/>
                <w:lang w:val="en-US" w:bidi="ar-JO"/>
              </w:rPr>
              <w:tab/>
            </w:r>
            <w:r w:rsidRPr="00D43EF5">
              <w:rPr>
                <w:rFonts w:ascii="Cambria" w:hAnsi="Cambria"/>
                <w:sz w:val="22"/>
                <w:szCs w:val="22"/>
                <w:lang w:val="en-US" w:bidi="ar-JO"/>
              </w:rPr>
              <w:tab/>
              <w:t xml:space="preserve">Email: </w:t>
            </w:r>
            <w:hyperlink r:id="rId14" w:history="1">
              <w:r w:rsidRPr="00D43EF5">
                <w:rPr>
                  <w:rFonts w:ascii="Cambria" w:hAnsi="Cambria"/>
                  <w:sz w:val="22"/>
                  <w:szCs w:val="22"/>
                  <w:lang w:val="en-US" w:bidi="ar-JO"/>
                </w:rPr>
                <w:t>a_saleh@ju.edu.jo</w:t>
              </w:r>
            </w:hyperlink>
          </w:p>
          <w:p w:rsidR="001A4D99" w:rsidRPr="00D43EF5" w:rsidRDefault="001A4D99" w:rsidP="001A4D99">
            <w:pPr>
              <w:tabs>
                <w:tab w:val="left" w:pos="2520"/>
              </w:tabs>
              <w:ind w:left="2160" w:hanging="2160"/>
              <w:rPr>
                <w:rFonts w:ascii="Cambria" w:hAnsi="Cambria"/>
                <w:sz w:val="22"/>
                <w:lang w:val="en-US" w:bidi="ar-JO"/>
              </w:rPr>
            </w:pPr>
            <w:r w:rsidRPr="00D43EF5">
              <w:rPr>
                <w:rFonts w:ascii="Cambria" w:hAnsi="Cambria"/>
                <w:sz w:val="22"/>
                <w:szCs w:val="22"/>
                <w:lang w:val="en-US" w:bidi="ar-JO"/>
              </w:rPr>
              <w:tab/>
            </w:r>
            <w:r w:rsidRPr="00D43EF5">
              <w:rPr>
                <w:rFonts w:ascii="Cambria" w:hAnsi="Cambria"/>
                <w:sz w:val="22"/>
                <w:szCs w:val="22"/>
                <w:lang w:val="en-US" w:bidi="ar-JO"/>
              </w:rPr>
              <w:tab/>
              <w:t>Academic website: http://eacademic.ju.edu.jo/a_saleh</w:t>
            </w:r>
          </w:p>
          <w:p w:rsidR="001A4D99" w:rsidRPr="00D43EF5" w:rsidRDefault="001A4D99" w:rsidP="001A4D99">
            <w:pPr>
              <w:tabs>
                <w:tab w:val="left" w:pos="2520"/>
              </w:tabs>
              <w:ind w:left="2160" w:hanging="2160"/>
              <w:rPr>
                <w:rFonts w:ascii="Cambria" w:hAnsi="Cambria"/>
                <w:sz w:val="22"/>
                <w:lang w:val="fr-FR" w:bidi="ar-JO"/>
              </w:rPr>
            </w:pPr>
            <w:r w:rsidRPr="00D43EF5">
              <w:rPr>
                <w:rFonts w:ascii="Cambria" w:hAnsi="Cambria"/>
                <w:sz w:val="22"/>
                <w:szCs w:val="22"/>
                <w:lang w:val="en-US" w:bidi="ar-JO"/>
              </w:rPr>
              <w:tab/>
            </w:r>
            <w:r w:rsidRPr="00D43EF5">
              <w:rPr>
                <w:rFonts w:ascii="Cambria" w:hAnsi="Cambria"/>
                <w:sz w:val="22"/>
                <w:szCs w:val="22"/>
                <w:lang w:val="en-US" w:bidi="ar-JO"/>
              </w:rPr>
              <w:tab/>
              <w:t>E-Learning website: https://elearning.ju.edu.jo/</w:t>
            </w:r>
          </w:p>
          <w:p w:rsidR="004202C0" w:rsidRPr="001A4D99" w:rsidRDefault="004202C0" w:rsidP="00955553">
            <w:pPr>
              <w:pStyle w:val="ps1Char"/>
              <w:rPr>
                <w:i/>
                <w:iCs/>
                <w:lang w:val="fr-FR"/>
              </w:rPr>
            </w:pPr>
          </w:p>
          <w:p w:rsidR="004C39CD" w:rsidRPr="00683A68" w:rsidRDefault="004C39CD" w:rsidP="00955553">
            <w:pPr>
              <w:pStyle w:val="ps1Char"/>
              <w:rPr>
                <w:i/>
                <w:iC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E8569C">
      <w:pPr>
        <w:pStyle w:val="ps2"/>
        <w:spacing w:before="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72003B"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A4D99" w:rsidRPr="0072003B" w:rsidRDefault="001A4D99" w:rsidP="001A4D99">
            <w:pPr>
              <w:tabs>
                <w:tab w:val="left" w:pos="2520"/>
              </w:tabs>
              <w:rPr>
                <w:rFonts w:ascii="Cambria" w:hAnsi="Cambria"/>
                <w:color w:val="000000"/>
                <w:sz w:val="22"/>
                <w:szCs w:val="22"/>
                <w:lang w:val="en-US" w:bidi="ar-JO"/>
              </w:rPr>
            </w:pPr>
            <w:r w:rsidRPr="0072003B">
              <w:rPr>
                <w:rFonts w:ascii="Cambria" w:hAnsi="Cambria"/>
                <w:color w:val="000000"/>
                <w:sz w:val="22"/>
                <w:szCs w:val="22"/>
                <w:lang w:val="en-US" w:bidi="ar-JO"/>
              </w:rPr>
              <w:t>Faculty Member:</w:t>
            </w:r>
            <w:r w:rsidRPr="0072003B">
              <w:rPr>
                <w:rFonts w:ascii="Cambria" w:hAnsi="Cambria"/>
                <w:color w:val="000000"/>
                <w:sz w:val="22"/>
                <w:szCs w:val="22"/>
                <w:lang w:val="en-US" w:bidi="ar-JO"/>
              </w:rPr>
              <w:tab/>
            </w:r>
            <w:r w:rsidRPr="0072003B">
              <w:rPr>
                <w:rStyle w:val="displayname1"/>
                <w:rFonts w:ascii="Cambria" w:hAnsi="Cambria" w:cs="Segoe UI"/>
                <w:b w:val="0"/>
                <w:bCs w:val="0"/>
                <w:sz w:val="22"/>
                <w:szCs w:val="22"/>
              </w:rPr>
              <w:t>Laila Mahmoud Akhu-Zaheya</w:t>
            </w:r>
            <w:r w:rsidRPr="0072003B">
              <w:rPr>
                <w:rFonts w:ascii="Cambria" w:hAnsi="Cambria"/>
                <w:color w:val="000000"/>
                <w:sz w:val="22"/>
                <w:szCs w:val="22"/>
                <w:lang w:val="en-US" w:bidi="ar-JO"/>
              </w:rPr>
              <w:t>, PhD, RN</w:t>
            </w:r>
          </w:p>
          <w:p w:rsidR="001A4D99" w:rsidRPr="0072003B" w:rsidRDefault="001A4D99" w:rsidP="001A4D99">
            <w:pPr>
              <w:tabs>
                <w:tab w:val="left" w:pos="2520"/>
              </w:tabs>
              <w:rPr>
                <w:rFonts w:ascii="Cambria" w:hAnsi="Cambria"/>
                <w:color w:val="000000"/>
                <w:sz w:val="22"/>
                <w:szCs w:val="22"/>
                <w:lang w:val="en-US" w:bidi="ar-JO"/>
              </w:rPr>
            </w:pPr>
            <w:r w:rsidRPr="0072003B">
              <w:rPr>
                <w:rFonts w:ascii="Cambria" w:hAnsi="Cambria"/>
                <w:color w:val="000000"/>
                <w:sz w:val="22"/>
                <w:szCs w:val="22"/>
                <w:lang w:val="en-US" w:bidi="ar-JO"/>
              </w:rPr>
              <w:t xml:space="preserve">Office Number:   </w:t>
            </w:r>
            <w:r w:rsidRPr="0072003B">
              <w:rPr>
                <w:rFonts w:ascii="Cambria" w:hAnsi="Cambria"/>
                <w:color w:val="000000"/>
                <w:sz w:val="22"/>
                <w:szCs w:val="22"/>
                <w:lang w:val="en-US" w:bidi="ar-JO"/>
              </w:rPr>
              <w:tab/>
            </w:r>
            <w:r w:rsidRPr="0072003B">
              <w:rPr>
                <w:rFonts w:ascii="Cambria" w:hAnsi="Cambria" w:cs="Segoe UI"/>
                <w:color w:val="000000"/>
                <w:sz w:val="22"/>
                <w:szCs w:val="22"/>
              </w:rPr>
              <w:t>N1L0</w:t>
            </w:r>
          </w:p>
          <w:p w:rsidR="001A4D99" w:rsidRPr="0072003B" w:rsidRDefault="001A4D99" w:rsidP="001A4D99">
            <w:pPr>
              <w:tabs>
                <w:tab w:val="left" w:pos="2160"/>
                <w:tab w:val="left" w:pos="2520"/>
              </w:tabs>
              <w:rPr>
                <w:rFonts w:ascii="Cambria" w:hAnsi="Cambria"/>
                <w:color w:val="000000"/>
                <w:sz w:val="22"/>
                <w:szCs w:val="22"/>
                <w:lang w:val="en-US" w:bidi="ar-JO"/>
              </w:rPr>
            </w:pPr>
            <w:r w:rsidRPr="0072003B">
              <w:rPr>
                <w:rFonts w:ascii="Cambria" w:hAnsi="Cambria"/>
                <w:color w:val="000000"/>
                <w:sz w:val="22"/>
                <w:szCs w:val="22"/>
                <w:lang w:val="en-US" w:bidi="ar-JO"/>
              </w:rPr>
              <w:t>Office Hours:</w:t>
            </w:r>
            <w:r w:rsidRPr="0072003B">
              <w:rPr>
                <w:rFonts w:ascii="Cambria" w:hAnsi="Cambria"/>
                <w:color w:val="000000"/>
                <w:sz w:val="22"/>
                <w:szCs w:val="22"/>
                <w:lang w:val="en-US" w:bidi="ar-JO"/>
              </w:rPr>
              <w:tab/>
            </w:r>
            <w:r w:rsidRPr="0072003B">
              <w:rPr>
                <w:rFonts w:ascii="Cambria" w:hAnsi="Cambria"/>
                <w:color w:val="000000"/>
                <w:sz w:val="22"/>
                <w:szCs w:val="22"/>
                <w:lang w:val="en-US" w:bidi="ar-JO"/>
              </w:rPr>
              <w:tab/>
              <w:t>by appointment</w:t>
            </w:r>
          </w:p>
          <w:p w:rsidR="001A4D99" w:rsidRPr="0072003B" w:rsidRDefault="001A4D99" w:rsidP="0072003B">
            <w:pPr>
              <w:tabs>
                <w:tab w:val="left" w:pos="2520"/>
              </w:tabs>
              <w:ind w:left="2502" w:hanging="2502"/>
              <w:rPr>
                <w:rFonts w:ascii="Cambria" w:hAnsi="Cambria"/>
                <w:color w:val="000000"/>
                <w:sz w:val="22"/>
                <w:szCs w:val="22"/>
                <w:lang w:val="en-US" w:bidi="ar-JO"/>
              </w:rPr>
            </w:pPr>
            <w:r w:rsidRPr="0072003B">
              <w:rPr>
                <w:rFonts w:ascii="Cambria" w:hAnsi="Cambria"/>
                <w:color w:val="000000"/>
                <w:sz w:val="22"/>
                <w:szCs w:val="22"/>
                <w:lang w:val="fr-FR" w:bidi="ar-JO"/>
              </w:rPr>
              <w:t>Office Location and Tel:</w:t>
            </w:r>
            <w:r w:rsidRPr="0072003B">
              <w:rPr>
                <w:rFonts w:ascii="Cambria" w:hAnsi="Cambria"/>
                <w:color w:val="000000"/>
                <w:sz w:val="22"/>
                <w:szCs w:val="22"/>
                <w:lang w:val="fr-FR" w:bidi="ar-JO"/>
              </w:rPr>
              <w:tab/>
            </w:r>
            <w:r w:rsidR="0072003B" w:rsidRPr="0072003B">
              <w:rPr>
                <w:rFonts w:ascii="Cambria" w:hAnsi="Cambria" w:cs="Segoe UI"/>
                <w:color w:val="000000"/>
                <w:sz w:val="22"/>
                <w:szCs w:val="22"/>
              </w:rPr>
              <w:t>Jordan University of Science and Technology</w:t>
            </w:r>
            <w:r w:rsidR="0072003B" w:rsidRPr="0072003B">
              <w:rPr>
                <w:rFonts w:ascii="Cambria" w:hAnsi="Cambria"/>
                <w:color w:val="000000"/>
                <w:sz w:val="22"/>
                <w:szCs w:val="22"/>
                <w:lang w:bidi="ar-JO"/>
              </w:rPr>
              <w:t xml:space="preserve">, </w:t>
            </w:r>
            <w:r w:rsidR="0072003B" w:rsidRPr="0072003B">
              <w:rPr>
                <w:rFonts w:ascii="Cambria" w:hAnsi="Cambria"/>
                <w:color w:val="000000"/>
                <w:sz w:val="22"/>
                <w:szCs w:val="22"/>
                <w:lang w:val="en-US" w:bidi="ar-JO"/>
              </w:rPr>
              <w:t>Faculty</w:t>
            </w:r>
            <w:r w:rsidRPr="0072003B">
              <w:rPr>
                <w:rFonts w:ascii="Cambria" w:hAnsi="Cambria"/>
                <w:color w:val="000000"/>
                <w:sz w:val="22"/>
                <w:szCs w:val="22"/>
                <w:lang w:val="en-US" w:bidi="ar-JO"/>
              </w:rPr>
              <w:t xml:space="preserve"> of Nursing, </w:t>
            </w:r>
            <w:r w:rsidR="0072003B" w:rsidRPr="0072003B">
              <w:rPr>
                <w:rFonts w:ascii="Cambria" w:hAnsi="Cambria"/>
                <w:color w:val="000000"/>
                <w:sz w:val="22"/>
                <w:szCs w:val="22"/>
                <w:lang w:val="en-US" w:bidi="ar-JO"/>
              </w:rPr>
              <w:t xml:space="preserve">             </w:t>
            </w:r>
            <w:r w:rsidR="0072003B" w:rsidRPr="0072003B">
              <w:rPr>
                <w:rFonts w:ascii="Cambria" w:hAnsi="Cambria" w:cs="Segoe UI"/>
                <w:color w:val="000000"/>
                <w:sz w:val="22"/>
                <w:szCs w:val="22"/>
              </w:rPr>
              <w:t>(+962)2-7201000 Ext:  23625</w:t>
            </w:r>
          </w:p>
          <w:p w:rsidR="001A4D99" w:rsidRPr="0072003B" w:rsidRDefault="001A4D99" w:rsidP="001A4D99">
            <w:pPr>
              <w:tabs>
                <w:tab w:val="left" w:pos="2520"/>
              </w:tabs>
              <w:ind w:left="2160" w:hanging="2160"/>
              <w:rPr>
                <w:rFonts w:ascii="Cambria" w:hAnsi="Cambria"/>
                <w:color w:val="000000"/>
                <w:sz w:val="22"/>
                <w:szCs w:val="22"/>
                <w:lang w:val="en-US" w:bidi="ar-JO"/>
              </w:rPr>
            </w:pPr>
            <w:r w:rsidRPr="0072003B">
              <w:rPr>
                <w:rFonts w:ascii="Cambria" w:hAnsi="Cambria"/>
                <w:color w:val="000000"/>
                <w:sz w:val="22"/>
                <w:szCs w:val="22"/>
                <w:lang w:val="en-US" w:bidi="ar-JO"/>
              </w:rPr>
              <w:t>Email and Website:</w:t>
            </w:r>
            <w:r w:rsidRPr="0072003B">
              <w:rPr>
                <w:rFonts w:ascii="Cambria" w:hAnsi="Cambria"/>
                <w:color w:val="000000"/>
                <w:sz w:val="22"/>
                <w:szCs w:val="22"/>
                <w:lang w:val="en-US" w:bidi="ar-JO"/>
              </w:rPr>
              <w:tab/>
            </w:r>
            <w:r w:rsidRPr="0072003B">
              <w:rPr>
                <w:rFonts w:ascii="Cambria" w:hAnsi="Cambria"/>
                <w:color w:val="000000"/>
                <w:sz w:val="22"/>
                <w:szCs w:val="22"/>
                <w:lang w:val="en-US" w:bidi="ar-JO"/>
              </w:rPr>
              <w:tab/>
              <w:t xml:space="preserve">Email: </w:t>
            </w:r>
            <w:hyperlink r:id="rId15" w:history="1">
              <w:r w:rsidR="0072003B" w:rsidRPr="0072003B">
                <w:rPr>
                  <w:rStyle w:val="Hyperlink"/>
                  <w:rFonts w:ascii="Cambria" w:hAnsi="Cambria" w:cs="Segoe UI"/>
                  <w:color w:val="000000"/>
                  <w:sz w:val="22"/>
                  <w:szCs w:val="22"/>
                  <w:u w:val="none"/>
                </w:rPr>
                <w:t>lailanurse@just.edu.jo</w:t>
              </w:r>
            </w:hyperlink>
          </w:p>
          <w:p w:rsidR="005303D7" w:rsidRPr="0072003B" w:rsidRDefault="001A4D99" w:rsidP="0072003B">
            <w:pPr>
              <w:tabs>
                <w:tab w:val="left" w:pos="2520"/>
              </w:tabs>
              <w:ind w:left="2160" w:hanging="2160"/>
              <w:rPr>
                <w:rFonts w:ascii="Cambria" w:hAnsi="Cambria"/>
                <w:color w:val="000000"/>
                <w:sz w:val="22"/>
                <w:szCs w:val="22"/>
                <w:lang w:val="fr-FR" w:bidi="ar-JO"/>
              </w:rPr>
            </w:pPr>
            <w:r w:rsidRPr="0072003B">
              <w:rPr>
                <w:rFonts w:ascii="Cambria" w:hAnsi="Cambria"/>
                <w:color w:val="000000"/>
                <w:sz w:val="22"/>
                <w:szCs w:val="22"/>
                <w:lang w:val="en-US" w:bidi="ar-JO"/>
              </w:rPr>
              <w:tab/>
            </w:r>
            <w:r w:rsidRPr="0072003B">
              <w:rPr>
                <w:rFonts w:ascii="Cambria" w:hAnsi="Cambria"/>
                <w:color w:val="000000"/>
                <w:sz w:val="22"/>
                <w:szCs w:val="22"/>
                <w:lang w:val="en-US" w:bidi="ar-JO"/>
              </w:rPr>
              <w:tab/>
            </w:r>
          </w:p>
          <w:p w:rsidR="009310E1" w:rsidRPr="0072003B" w:rsidRDefault="009310E1">
            <w:pPr>
              <w:rPr>
                <w:rFonts w:ascii="Cambria" w:hAnsi="Cambria"/>
                <w:i/>
                <w:iCs/>
                <w:color w:val="000000"/>
                <w:sz w:val="22"/>
                <w:szCs w:val="22"/>
                <w:lang w:val="en-US"/>
              </w:rPr>
            </w:pPr>
          </w:p>
        </w:tc>
      </w:tr>
    </w:tbl>
    <w:p w:rsidR="007122A6" w:rsidRDefault="007122A6" w:rsidP="007122A6"/>
    <w:p w:rsidR="007122A6" w:rsidRPr="007122A6" w:rsidRDefault="007122A6" w:rsidP="007122A6"/>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683A68" w:rsidRDefault="002F6B4D" w:rsidP="00E8569C">
            <w:pPr>
              <w:rPr>
                <w:rFonts w:ascii="Cambria" w:hAnsi="Cambria"/>
                <w:sz w:val="22"/>
                <w:szCs w:val="22"/>
                <w:lang w:val="en-US"/>
              </w:rPr>
            </w:pPr>
            <w:r w:rsidRPr="0023079F">
              <w:rPr>
                <w:rFonts w:ascii="Calibri" w:hAnsi="Calibri"/>
                <w:sz w:val="22"/>
                <w:szCs w:val="22"/>
              </w:rPr>
              <w:t>This course will examine the application of health informatics to health care research. The course content is designed to facilitate the acquisition of a set of systems skills that can be applied to clinical informatics, outcomes management, and health-rel</w:t>
            </w:r>
            <w:r>
              <w:rPr>
                <w:rFonts w:ascii="Calibri" w:hAnsi="Calibri"/>
                <w:sz w:val="22"/>
                <w:szCs w:val="22"/>
              </w:rPr>
              <w:t>ated databases</w:t>
            </w:r>
          </w:p>
        </w:tc>
      </w:tr>
    </w:tbl>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F248B9" w:rsidRDefault="00F248B9" w:rsidP="00955553">
            <w:pPr>
              <w:pStyle w:val="ps1Char"/>
              <w:rPr>
                <w:b/>
                <w:bCs/>
                <w:sz w:val="22"/>
                <w:szCs w:val="22"/>
              </w:rPr>
            </w:pPr>
            <w:r>
              <w:rPr>
                <w:b/>
                <w:bCs/>
                <w:sz w:val="22"/>
                <w:szCs w:val="22"/>
              </w:rPr>
              <w:t xml:space="preserve">A-  </w:t>
            </w:r>
            <w:r w:rsidRPr="00F248B9">
              <w:rPr>
                <w:b/>
                <w:bCs/>
                <w:sz w:val="22"/>
                <w:szCs w:val="22"/>
              </w:rPr>
              <w:t>Aims</w:t>
            </w:r>
            <w:r>
              <w:rPr>
                <w:b/>
                <w:bCs/>
                <w:sz w:val="22"/>
                <w:szCs w:val="22"/>
              </w:rPr>
              <w:t>:</w:t>
            </w:r>
          </w:p>
          <w:p w:rsidR="00F248B9" w:rsidRDefault="00F248B9" w:rsidP="00955553">
            <w:pPr>
              <w:pStyle w:val="ps1Char"/>
              <w:rPr>
                <w:b/>
                <w:bCs/>
              </w:rPr>
            </w:pPr>
          </w:p>
          <w:p w:rsidR="00F248B9" w:rsidRPr="004E0CA5" w:rsidRDefault="004E0CA5" w:rsidP="00955553">
            <w:pPr>
              <w:pStyle w:val="ps1Char"/>
              <w:rPr>
                <w:b/>
                <w:bCs/>
                <w:sz w:val="22"/>
                <w:szCs w:val="22"/>
              </w:rPr>
            </w:pPr>
            <w:r w:rsidRPr="004E0CA5">
              <w:rPr>
                <w:sz w:val="22"/>
                <w:szCs w:val="22"/>
              </w:rPr>
              <w:t>This course examines the utilization and application of informatics and information technology in supporting decision-making in clinical practice, research, education, administration, and healthcare management. Understanding how informatics processes use and apply data, information, and knowledge in healthcare, helps the clinician effectively utilize technology to plan, implement, and achieve optimal health outcomes.</w:t>
            </w:r>
          </w:p>
          <w:p w:rsidR="00F248B9" w:rsidRDefault="00F248B9" w:rsidP="00955553">
            <w:pPr>
              <w:pStyle w:val="ps1Char"/>
              <w:rPr>
                <w:b/>
                <w:bCs/>
                <w:rtl/>
                <w:lang w:bidi="ar-JO"/>
              </w:rPr>
            </w:pPr>
          </w:p>
          <w:p w:rsidR="00955553" w:rsidRDefault="00F248B9" w:rsidP="00F248B9">
            <w:pPr>
              <w:pStyle w:val="ps1Char"/>
            </w:pPr>
            <w:r>
              <w:rPr>
                <w:b/>
                <w:bCs/>
                <w:sz w:val="22"/>
                <w:szCs w:val="22"/>
              </w:rPr>
              <w:t xml:space="preserve">B- </w:t>
            </w:r>
            <w:r w:rsidRPr="00955553">
              <w:rPr>
                <w:b/>
                <w:bCs/>
                <w:sz w:val="22"/>
                <w:szCs w:val="22"/>
              </w:rPr>
              <w:t>Intended Learning Outcomes (ILOs</w:t>
            </w:r>
            <w:r w:rsidRPr="005778F4">
              <w:rPr>
                <w:b/>
                <w:bCs/>
                <w:sz w:val="22"/>
                <w:szCs w:val="22"/>
              </w:rPr>
              <w:t xml:space="preserve">): </w:t>
            </w:r>
            <w:r w:rsidR="00955553" w:rsidRPr="005778F4">
              <w:rPr>
                <w:sz w:val="22"/>
                <w:szCs w:val="22"/>
              </w:rPr>
              <w:t>Upon successful</w:t>
            </w:r>
            <w:r w:rsidR="00955553" w:rsidRPr="005778F4">
              <w:rPr>
                <w:spacing w:val="-10"/>
                <w:sz w:val="22"/>
                <w:szCs w:val="22"/>
              </w:rPr>
              <w:t xml:space="preserve"> </w:t>
            </w:r>
            <w:r w:rsidR="00955553" w:rsidRPr="005778F4">
              <w:rPr>
                <w:sz w:val="22"/>
                <w:szCs w:val="22"/>
              </w:rPr>
              <w:t>co</w:t>
            </w:r>
            <w:r w:rsidR="00955553" w:rsidRPr="005778F4">
              <w:rPr>
                <w:spacing w:val="-2"/>
                <w:sz w:val="22"/>
                <w:szCs w:val="22"/>
              </w:rPr>
              <w:t>m</w:t>
            </w:r>
            <w:r w:rsidR="00955553" w:rsidRPr="005778F4">
              <w:rPr>
                <w:sz w:val="22"/>
                <w:szCs w:val="22"/>
              </w:rPr>
              <w:t>pletion</w:t>
            </w:r>
            <w:r w:rsidR="00955553" w:rsidRPr="005778F4">
              <w:rPr>
                <w:spacing w:val="-11"/>
                <w:sz w:val="22"/>
                <w:szCs w:val="22"/>
              </w:rPr>
              <w:t xml:space="preserve"> </w:t>
            </w:r>
            <w:r w:rsidR="00955553" w:rsidRPr="005778F4">
              <w:rPr>
                <w:sz w:val="22"/>
                <w:szCs w:val="22"/>
              </w:rPr>
              <w:t>of t</w:t>
            </w:r>
            <w:r w:rsidR="00955553" w:rsidRPr="005778F4">
              <w:rPr>
                <w:spacing w:val="1"/>
                <w:sz w:val="22"/>
                <w:szCs w:val="22"/>
              </w:rPr>
              <w:t>h</w:t>
            </w:r>
            <w:r w:rsidR="00955553" w:rsidRPr="005778F4">
              <w:rPr>
                <w:sz w:val="22"/>
                <w:szCs w:val="22"/>
              </w:rPr>
              <w:t>is</w:t>
            </w:r>
            <w:r w:rsidR="00955553" w:rsidRPr="005778F4">
              <w:rPr>
                <w:spacing w:val="-3"/>
                <w:sz w:val="22"/>
                <w:szCs w:val="22"/>
              </w:rPr>
              <w:t xml:space="preserve"> </w:t>
            </w:r>
            <w:r w:rsidR="00955553" w:rsidRPr="005778F4">
              <w:rPr>
                <w:sz w:val="22"/>
                <w:szCs w:val="22"/>
              </w:rPr>
              <w:t>course</w:t>
            </w:r>
            <w:r w:rsidR="00955553" w:rsidRPr="005778F4">
              <w:rPr>
                <w:spacing w:val="-6"/>
                <w:sz w:val="22"/>
                <w:szCs w:val="22"/>
              </w:rPr>
              <w:t xml:space="preserve"> </w:t>
            </w:r>
            <w:r w:rsidR="00955553" w:rsidRPr="005778F4">
              <w:rPr>
                <w:spacing w:val="-1"/>
                <w:sz w:val="22"/>
                <w:szCs w:val="22"/>
              </w:rPr>
              <w:t>s</w:t>
            </w:r>
            <w:r w:rsidR="00955553" w:rsidRPr="005778F4">
              <w:rPr>
                <w:spacing w:val="1"/>
                <w:sz w:val="22"/>
                <w:szCs w:val="22"/>
              </w:rPr>
              <w:t>t</w:t>
            </w:r>
            <w:r w:rsidR="00955553" w:rsidRPr="005778F4">
              <w:rPr>
                <w:sz w:val="22"/>
                <w:szCs w:val="22"/>
              </w:rPr>
              <w:t>udents</w:t>
            </w:r>
            <w:r w:rsidR="00955553" w:rsidRPr="005778F4">
              <w:rPr>
                <w:spacing w:val="-7"/>
                <w:sz w:val="22"/>
                <w:szCs w:val="22"/>
              </w:rPr>
              <w:t xml:space="preserve"> </w:t>
            </w:r>
            <w:r w:rsidR="00955553" w:rsidRPr="005778F4">
              <w:rPr>
                <w:sz w:val="22"/>
                <w:szCs w:val="22"/>
              </w:rPr>
              <w:t>will</w:t>
            </w:r>
            <w:r w:rsidR="00955553" w:rsidRPr="005778F4">
              <w:rPr>
                <w:spacing w:val="-4"/>
                <w:sz w:val="22"/>
                <w:szCs w:val="22"/>
              </w:rPr>
              <w:t xml:space="preserve"> </w:t>
            </w:r>
            <w:r w:rsidR="00955553" w:rsidRPr="005778F4">
              <w:rPr>
                <w:spacing w:val="-1"/>
                <w:sz w:val="22"/>
                <w:szCs w:val="22"/>
              </w:rPr>
              <w:t>b</w:t>
            </w:r>
            <w:r w:rsidR="00955553" w:rsidRPr="005778F4">
              <w:rPr>
                <w:sz w:val="22"/>
                <w:szCs w:val="22"/>
              </w:rPr>
              <w:t>e</w:t>
            </w:r>
            <w:r w:rsidR="00955553" w:rsidRPr="005778F4">
              <w:rPr>
                <w:spacing w:val="-1"/>
                <w:sz w:val="22"/>
                <w:szCs w:val="22"/>
              </w:rPr>
              <w:t xml:space="preserve"> </w:t>
            </w:r>
            <w:r w:rsidR="00955553" w:rsidRPr="005778F4">
              <w:rPr>
                <w:sz w:val="22"/>
                <w:szCs w:val="22"/>
              </w:rPr>
              <w:t>able</w:t>
            </w:r>
            <w:r w:rsidR="00955553" w:rsidRPr="005778F4">
              <w:rPr>
                <w:spacing w:val="-4"/>
                <w:sz w:val="22"/>
                <w:szCs w:val="22"/>
              </w:rPr>
              <w:t xml:space="preserve"> </w:t>
            </w:r>
            <w:r w:rsidR="00955553" w:rsidRPr="005778F4">
              <w:rPr>
                <w:sz w:val="22"/>
                <w:szCs w:val="22"/>
              </w:rPr>
              <w:t>to</w:t>
            </w:r>
            <w:r w:rsidR="00955553" w:rsidRPr="005778F4">
              <w:rPr>
                <w:spacing w:val="-2"/>
                <w:sz w:val="22"/>
                <w:szCs w:val="22"/>
              </w:rPr>
              <w:t xml:space="preserve"> </w:t>
            </w:r>
            <w:r w:rsidR="00955553" w:rsidRPr="005778F4">
              <w:rPr>
                <w:sz w:val="22"/>
                <w:szCs w:val="22"/>
              </w:rPr>
              <w:t>…</w:t>
            </w:r>
          </w:p>
          <w:p w:rsidR="00955553" w:rsidRDefault="00955553" w:rsidP="00955553">
            <w:pPr>
              <w:pStyle w:val="ps1Char"/>
            </w:pPr>
          </w:p>
          <w:p w:rsidR="007D76F3" w:rsidRPr="00FC5969" w:rsidRDefault="007D76F3" w:rsidP="00955553">
            <w:pPr>
              <w:pStyle w:val="ps1Char"/>
            </w:pPr>
          </w:p>
        </w:tc>
      </w:tr>
      <w:tr w:rsidR="001F352B" w:rsidRPr="00FC5969" w:rsidTr="006742A9">
        <w:trPr>
          <w:trHeight w:val="300"/>
        </w:trPr>
        <w:tc>
          <w:tcPr>
            <w:tcW w:w="10008" w:type="dxa"/>
            <w:tcBorders>
              <w:top w:val="single" w:sz="4" w:space="0" w:color="auto"/>
              <w:bottom w:val="single" w:sz="4" w:space="0" w:color="auto"/>
            </w:tcBorders>
          </w:tcPr>
          <w:p w:rsidR="001F352B" w:rsidRPr="00EB49C0" w:rsidRDefault="001F352B" w:rsidP="00E02494">
            <w:pPr>
              <w:pStyle w:val="Default"/>
              <w:numPr>
                <w:ilvl w:val="0"/>
                <w:numId w:val="4"/>
              </w:numPr>
              <w:spacing w:after="33"/>
              <w:ind w:left="630" w:hanging="270"/>
              <w:rPr>
                <w:rFonts w:asciiTheme="majorHAnsi" w:hAnsiTheme="majorHAnsi"/>
                <w:color w:val="000000" w:themeColor="text1"/>
                <w:sz w:val="22"/>
                <w:szCs w:val="22"/>
              </w:rPr>
            </w:pPr>
            <w:r w:rsidRPr="00EB49C0">
              <w:rPr>
                <w:rFonts w:asciiTheme="majorHAnsi" w:hAnsiTheme="majorHAnsi"/>
                <w:color w:val="000000" w:themeColor="text1"/>
                <w:sz w:val="22"/>
                <w:szCs w:val="22"/>
              </w:rPr>
              <w:t xml:space="preserve">Understand the influence and impact of informatics on practice </w:t>
            </w:r>
          </w:p>
        </w:tc>
      </w:tr>
      <w:tr w:rsidR="001F352B" w:rsidRPr="00FC5969" w:rsidTr="006742A9">
        <w:trPr>
          <w:trHeight w:val="300"/>
        </w:trPr>
        <w:tc>
          <w:tcPr>
            <w:tcW w:w="10008" w:type="dxa"/>
            <w:tcBorders>
              <w:top w:val="single" w:sz="4" w:space="0" w:color="auto"/>
              <w:bottom w:val="single" w:sz="4" w:space="0" w:color="auto"/>
            </w:tcBorders>
          </w:tcPr>
          <w:p w:rsidR="001F352B" w:rsidRPr="00EB49C0" w:rsidRDefault="001F352B" w:rsidP="00E02494">
            <w:pPr>
              <w:pStyle w:val="Default"/>
              <w:numPr>
                <w:ilvl w:val="0"/>
                <w:numId w:val="4"/>
              </w:numPr>
              <w:spacing w:after="33"/>
              <w:ind w:left="630" w:hanging="270"/>
              <w:rPr>
                <w:rFonts w:asciiTheme="majorHAnsi" w:hAnsiTheme="majorHAnsi"/>
                <w:color w:val="000000" w:themeColor="text1"/>
                <w:sz w:val="22"/>
                <w:szCs w:val="22"/>
              </w:rPr>
            </w:pPr>
            <w:r w:rsidRPr="00EB49C0">
              <w:rPr>
                <w:rFonts w:asciiTheme="majorHAnsi" w:hAnsiTheme="majorHAnsi"/>
                <w:color w:val="000000" w:themeColor="text1"/>
                <w:sz w:val="22"/>
                <w:szCs w:val="22"/>
              </w:rPr>
              <w:t xml:space="preserve">Apply informatics technology in selected settings </w:t>
            </w:r>
          </w:p>
        </w:tc>
      </w:tr>
      <w:tr w:rsidR="001F352B" w:rsidRPr="00FC5969" w:rsidTr="006742A9">
        <w:trPr>
          <w:trHeight w:val="300"/>
        </w:trPr>
        <w:tc>
          <w:tcPr>
            <w:tcW w:w="10008" w:type="dxa"/>
            <w:tcBorders>
              <w:top w:val="single" w:sz="4" w:space="0" w:color="auto"/>
              <w:bottom w:val="single" w:sz="4" w:space="0" w:color="auto"/>
            </w:tcBorders>
          </w:tcPr>
          <w:p w:rsidR="001F352B" w:rsidRPr="00EB49C0" w:rsidRDefault="001F352B" w:rsidP="00E02494">
            <w:pPr>
              <w:pStyle w:val="Default"/>
              <w:numPr>
                <w:ilvl w:val="0"/>
                <w:numId w:val="4"/>
              </w:numPr>
              <w:spacing w:after="33"/>
              <w:ind w:left="630" w:hanging="270"/>
              <w:rPr>
                <w:rFonts w:asciiTheme="majorHAnsi" w:hAnsiTheme="majorHAnsi"/>
                <w:color w:val="000000" w:themeColor="text1"/>
                <w:sz w:val="22"/>
                <w:szCs w:val="22"/>
              </w:rPr>
            </w:pPr>
            <w:r w:rsidRPr="00EB49C0">
              <w:rPr>
                <w:rFonts w:asciiTheme="majorHAnsi" w:hAnsiTheme="majorHAnsi"/>
                <w:color w:val="000000" w:themeColor="text1"/>
                <w:sz w:val="22"/>
                <w:szCs w:val="22"/>
              </w:rPr>
              <w:t xml:space="preserve">Evaluate the effectiveness of informatics technology in selected settings </w:t>
            </w:r>
          </w:p>
        </w:tc>
      </w:tr>
      <w:tr w:rsidR="001F352B" w:rsidRPr="00FC5969" w:rsidTr="006742A9">
        <w:trPr>
          <w:trHeight w:val="300"/>
        </w:trPr>
        <w:tc>
          <w:tcPr>
            <w:tcW w:w="10008" w:type="dxa"/>
            <w:tcBorders>
              <w:top w:val="single" w:sz="4" w:space="0" w:color="auto"/>
              <w:bottom w:val="single" w:sz="4" w:space="0" w:color="auto"/>
            </w:tcBorders>
          </w:tcPr>
          <w:p w:rsidR="001F352B" w:rsidRPr="00EB49C0" w:rsidRDefault="001F352B" w:rsidP="00E02494">
            <w:pPr>
              <w:pStyle w:val="Default"/>
              <w:numPr>
                <w:ilvl w:val="0"/>
                <w:numId w:val="4"/>
              </w:numPr>
              <w:spacing w:after="33"/>
              <w:ind w:left="630" w:hanging="270"/>
              <w:rPr>
                <w:rFonts w:asciiTheme="majorHAnsi" w:hAnsiTheme="majorHAnsi"/>
                <w:color w:val="000000" w:themeColor="text1"/>
                <w:sz w:val="22"/>
                <w:szCs w:val="22"/>
              </w:rPr>
            </w:pPr>
            <w:r w:rsidRPr="00EB49C0">
              <w:rPr>
                <w:rFonts w:asciiTheme="majorHAnsi" w:hAnsiTheme="majorHAnsi"/>
                <w:color w:val="000000" w:themeColor="text1"/>
                <w:sz w:val="22"/>
                <w:szCs w:val="22"/>
              </w:rPr>
              <w:t xml:space="preserve">Formulate informatics research needs and opportunities </w:t>
            </w:r>
          </w:p>
        </w:tc>
      </w:tr>
      <w:tr w:rsidR="001F352B" w:rsidRPr="00FC5969" w:rsidTr="00020D5B">
        <w:trPr>
          <w:cantSplit/>
          <w:trHeight w:val="357"/>
        </w:trPr>
        <w:tc>
          <w:tcPr>
            <w:tcW w:w="10008" w:type="dxa"/>
            <w:tcBorders>
              <w:bottom w:val="single" w:sz="4" w:space="0" w:color="auto"/>
            </w:tcBorders>
          </w:tcPr>
          <w:p w:rsidR="001F352B" w:rsidRPr="00EB49C0" w:rsidRDefault="001F352B" w:rsidP="00E02494">
            <w:pPr>
              <w:pStyle w:val="Default"/>
              <w:numPr>
                <w:ilvl w:val="0"/>
                <w:numId w:val="4"/>
              </w:numPr>
              <w:spacing w:after="33"/>
              <w:ind w:left="630" w:hanging="270"/>
              <w:rPr>
                <w:rFonts w:asciiTheme="majorHAnsi" w:hAnsiTheme="majorHAnsi"/>
                <w:color w:val="000000" w:themeColor="text1"/>
                <w:sz w:val="22"/>
                <w:szCs w:val="22"/>
              </w:rPr>
            </w:pPr>
            <w:r w:rsidRPr="00EB49C0">
              <w:rPr>
                <w:rFonts w:asciiTheme="majorHAnsi" w:hAnsiTheme="majorHAnsi"/>
                <w:color w:val="000000" w:themeColor="text1"/>
                <w:sz w:val="22"/>
                <w:szCs w:val="22"/>
              </w:rPr>
              <w:t xml:space="preserve">Plan care and document health outcomes using informatics </w:t>
            </w:r>
          </w:p>
        </w:tc>
      </w:tr>
      <w:tr w:rsidR="001F352B" w:rsidRPr="00FC5969" w:rsidTr="006742A9">
        <w:trPr>
          <w:trHeight w:val="300"/>
        </w:trPr>
        <w:tc>
          <w:tcPr>
            <w:tcW w:w="10008" w:type="dxa"/>
            <w:tcBorders>
              <w:top w:val="single" w:sz="4" w:space="0" w:color="auto"/>
              <w:bottom w:val="single" w:sz="4" w:space="0" w:color="auto"/>
            </w:tcBorders>
          </w:tcPr>
          <w:p w:rsidR="001F352B" w:rsidRPr="00EB49C0" w:rsidRDefault="001F352B" w:rsidP="00E02494">
            <w:pPr>
              <w:pStyle w:val="Default"/>
              <w:numPr>
                <w:ilvl w:val="0"/>
                <w:numId w:val="4"/>
              </w:numPr>
              <w:ind w:left="630" w:hanging="270"/>
              <w:rPr>
                <w:rFonts w:asciiTheme="majorHAnsi" w:hAnsiTheme="majorHAnsi"/>
                <w:color w:val="000000" w:themeColor="text1"/>
                <w:sz w:val="22"/>
                <w:szCs w:val="22"/>
              </w:rPr>
            </w:pPr>
            <w:r w:rsidRPr="00EB49C0">
              <w:rPr>
                <w:rFonts w:asciiTheme="majorHAnsi" w:hAnsiTheme="majorHAnsi"/>
                <w:color w:val="000000" w:themeColor="text1"/>
                <w:sz w:val="22"/>
                <w:szCs w:val="22"/>
              </w:rPr>
              <w:t xml:space="preserve">Recognize the impact of ethical standards in the utilization of technology and informatics in healthcare </w:t>
            </w:r>
          </w:p>
        </w:tc>
      </w:tr>
      <w:tr w:rsidR="00FE439E" w:rsidRPr="00FC5969" w:rsidTr="006742A9">
        <w:trPr>
          <w:trHeight w:val="300"/>
        </w:trPr>
        <w:tc>
          <w:tcPr>
            <w:tcW w:w="10008" w:type="dxa"/>
            <w:tcBorders>
              <w:top w:val="single" w:sz="4" w:space="0" w:color="auto"/>
              <w:bottom w:val="single" w:sz="4" w:space="0" w:color="auto"/>
            </w:tcBorders>
          </w:tcPr>
          <w:p w:rsidR="00FE439E" w:rsidRPr="00FC5969" w:rsidRDefault="00FE439E" w:rsidP="00955553">
            <w:pPr>
              <w:pStyle w:val="ps1Char"/>
            </w:pPr>
          </w:p>
        </w:tc>
      </w:tr>
    </w:tbl>
    <w:p w:rsidR="008B05EA" w:rsidRDefault="008B05EA" w:rsidP="008B05EA">
      <w:pPr>
        <w:pStyle w:val="ps2"/>
        <w:spacing w:before="0" w:after="0" w:line="240" w:lineRule="auto"/>
        <w:rPr>
          <w:rFonts w:ascii="Cambria" w:hAnsi="Cambria"/>
          <w:sz w:val="22"/>
          <w:szCs w:val="22"/>
        </w:rPr>
      </w:pPr>
    </w:p>
    <w:p w:rsidR="005507B6" w:rsidRDefault="005507B6"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350"/>
        <w:gridCol w:w="1530"/>
        <w:gridCol w:w="1260"/>
        <w:gridCol w:w="1440"/>
        <w:gridCol w:w="2196"/>
      </w:tblGrid>
      <w:tr w:rsidR="00D72B2D" w:rsidRPr="007122A6" w:rsidTr="007122A6">
        <w:trPr>
          <w:trHeight w:val="517"/>
        </w:trPr>
        <w:tc>
          <w:tcPr>
            <w:tcW w:w="1728" w:type="dxa"/>
            <w:shd w:val="pct10" w:color="auto" w:fill="auto"/>
            <w:vAlign w:val="center"/>
          </w:tcPr>
          <w:p w:rsidR="000751C6" w:rsidRPr="007122A6" w:rsidRDefault="000751C6" w:rsidP="006339D0">
            <w:pPr>
              <w:tabs>
                <w:tab w:val="right" w:pos="6840"/>
              </w:tabs>
              <w:rPr>
                <w:rFonts w:asciiTheme="majorHAnsi" w:hAnsiTheme="majorHAnsi"/>
                <w:b/>
                <w:bCs/>
                <w:color w:val="000000"/>
                <w:sz w:val="22"/>
                <w:szCs w:val="22"/>
                <w:lang w:bidi="ar-JO"/>
              </w:rPr>
            </w:pPr>
            <w:r w:rsidRPr="007122A6">
              <w:rPr>
                <w:rFonts w:asciiTheme="majorHAnsi" w:hAnsiTheme="majorHAnsi"/>
                <w:b/>
                <w:bCs/>
                <w:color w:val="000000"/>
                <w:sz w:val="22"/>
                <w:szCs w:val="22"/>
                <w:lang w:bidi="ar-JO"/>
              </w:rPr>
              <w:t>Topic</w:t>
            </w:r>
          </w:p>
        </w:tc>
        <w:tc>
          <w:tcPr>
            <w:tcW w:w="1350" w:type="dxa"/>
            <w:shd w:val="pct10" w:color="auto" w:fill="auto"/>
            <w:vAlign w:val="center"/>
          </w:tcPr>
          <w:p w:rsidR="000751C6" w:rsidRPr="007122A6" w:rsidRDefault="000751C6" w:rsidP="006339D0">
            <w:pPr>
              <w:tabs>
                <w:tab w:val="right" w:pos="6840"/>
              </w:tabs>
              <w:rPr>
                <w:rFonts w:asciiTheme="majorHAnsi" w:hAnsiTheme="majorHAnsi"/>
                <w:b/>
                <w:bCs/>
                <w:color w:val="000000"/>
                <w:sz w:val="22"/>
                <w:szCs w:val="22"/>
                <w:lang w:bidi="ar-JO"/>
              </w:rPr>
            </w:pPr>
            <w:r w:rsidRPr="007122A6">
              <w:rPr>
                <w:rFonts w:asciiTheme="majorHAnsi" w:hAnsiTheme="majorHAnsi"/>
                <w:b/>
                <w:bCs/>
                <w:color w:val="000000"/>
                <w:sz w:val="22"/>
                <w:szCs w:val="22"/>
                <w:lang w:bidi="ar-JO"/>
              </w:rPr>
              <w:t>Week</w:t>
            </w:r>
          </w:p>
        </w:tc>
        <w:tc>
          <w:tcPr>
            <w:tcW w:w="1530" w:type="dxa"/>
            <w:shd w:val="pct10" w:color="auto" w:fill="auto"/>
            <w:vAlign w:val="center"/>
          </w:tcPr>
          <w:p w:rsidR="000751C6" w:rsidRPr="007122A6" w:rsidRDefault="000751C6" w:rsidP="006339D0">
            <w:pPr>
              <w:tabs>
                <w:tab w:val="right" w:pos="6840"/>
              </w:tabs>
              <w:jc w:val="center"/>
              <w:rPr>
                <w:rFonts w:asciiTheme="majorHAnsi" w:hAnsiTheme="majorHAnsi"/>
                <w:b/>
                <w:bCs/>
                <w:color w:val="000000"/>
                <w:sz w:val="22"/>
                <w:szCs w:val="22"/>
                <w:lang w:bidi="ar-JO"/>
              </w:rPr>
            </w:pPr>
            <w:r w:rsidRPr="007122A6">
              <w:rPr>
                <w:rFonts w:asciiTheme="majorHAnsi" w:hAnsiTheme="majorHAnsi"/>
                <w:b/>
                <w:bCs/>
                <w:color w:val="000000"/>
                <w:sz w:val="22"/>
                <w:szCs w:val="22"/>
                <w:lang w:bidi="ar-JO"/>
              </w:rPr>
              <w:t>Instructor</w:t>
            </w:r>
          </w:p>
        </w:tc>
        <w:tc>
          <w:tcPr>
            <w:tcW w:w="1260" w:type="dxa"/>
            <w:shd w:val="pct10" w:color="auto" w:fill="auto"/>
            <w:vAlign w:val="center"/>
          </w:tcPr>
          <w:p w:rsidR="000751C6" w:rsidRPr="007122A6" w:rsidRDefault="000751C6" w:rsidP="006339D0">
            <w:pPr>
              <w:tabs>
                <w:tab w:val="right" w:pos="6840"/>
              </w:tabs>
              <w:rPr>
                <w:rFonts w:asciiTheme="majorHAnsi" w:hAnsiTheme="majorHAnsi"/>
                <w:b/>
                <w:bCs/>
                <w:color w:val="000000"/>
                <w:sz w:val="22"/>
                <w:szCs w:val="22"/>
                <w:lang w:bidi="ar-JO"/>
              </w:rPr>
            </w:pPr>
            <w:r w:rsidRPr="007122A6">
              <w:rPr>
                <w:rFonts w:asciiTheme="majorHAnsi" w:hAnsiTheme="majorHAnsi"/>
                <w:b/>
                <w:bCs/>
                <w:color w:val="000000"/>
                <w:sz w:val="22"/>
                <w:szCs w:val="22"/>
                <w:lang w:bidi="ar-JO"/>
              </w:rPr>
              <w:t>Achieved ILOs</w:t>
            </w:r>
          </w:p>
        </w:tc>
        <w:tc>
          <w:tcPr>
            <w:tcW w:w="1440" w:type="dxa"/>
            <w:shd w:val="pct10" w:color="auto" w:fill="auto"/>
            <w:vAlign w:val="center"/>
          </w:tcPr>
          <w:p w:rsidR="000751C6" w:rsidRPr="007122A6" w:rsidRDefault="000751C6" w:rsidP="006339D0">
            <w:pPr>
              <w:tabs>
                <w:tab w:val="right" w:pos="6840"/>
              </w:tabs>
              <w:rPr>
                <w:rFonts w:asciiTheme="majorHAnsi" w:hAnsiTheme="majorHAnsi"/>
                <w:b/>
                <w:bCs/>
                <w:color w:val="000000"/>
                <w:sz w:val="22"/>
                <w:szCs w:val="22"/>
                <w:lang w:bidi="ar-JO"/>
              </w:rPr>
            </w:pPr>
            <w:r w:rsidRPr="007122A6">
              <w:rPr>
                <w:rFonts w:asciiTheme="majorHAnsi" w:hAnsiTheme="majorHAnsi"/>
                <w:b/>
                <w:bCs/>
                <w:sz w:val="22"/>
                <w:szCs w:val="22"/>
                <w:lang w:bidi="ar-JO"/>
              </w:rPr>
              <w:t>Evaluation</w:t>
            </w:r>
            <w:r w:rsidRPr="007122A6">
              <w:rPr>
                <w:rFonts w:asciiTheme="majorHAnsi" w:hAnsiTheme="majorHAnsi"/>
                <w:b/>
                <w:bCs/>
                <w:color w:val="000000"/>
                <w:sz w:val="22"/>
                <w:szCs w:val="22"/>
                <w:lang w:bidi="ar-JO"/>
              </w:rPr>
              <w:t xml:space="preserve"> Methods</w:t>
            </w:r>
          </w:p>
        </w:tc>
        <w:tc>
          <w:tcPr>
            <w:tcW w:w="2196" w:type="dxa"/>
            <w:shd w:val="pct10" w:color="auto" w:fill="auto"/>
            <w:vAlign w:val="center"/>
          </w:tcPr>
          <w:p w:rsidR="000751C6" w:rsidRPr="007122A6" w:rsidRDefault="000751C6" w:rsidP="006339D0">
            <w:pPr>
              <w:tabs>
                <w:tab w:val="right" w:pos="6840"/>
              </w:tabs>
              <w:rPr>
                <w:rFonts w:asciiTheme="majorHAnsi" w:hAnsiTheme="majorHAnsi"/>
                <w:b/>
                <w:bCs/>
                <w:color w:val="000000"/>
                <w:sz w:val="22"/>
                <w:szCs w:val="22"/>
                <w:lang w:bidi="ar-JO"/>
              </w:rPr>
            </w:pPr>
            <w:r w:rsidRPr="007122A6">
              <w:rPr>
                <w:rFonts w:asciiTheme="majorHAnsi" w:hAnsiTheme="majorHAnsi"/>
                <w:b/>
                <w:bCs/>
                <w:color w:val="000000"/>
                <w:sz w:val="22"/>
                <w:szCs w:val="22"/>
                <w:lang w:bidi="ar-JO"/>
              </w:rPr>
              <w:t>Reference</w:t>
            </w:r>
          </w:p>
        </w:tc>
      </w:tr>
      <w:tr w:rsidR="00D72B2D" w:rsidRPr="007122A6" w:rsidTr="00D72B2D">
        <w:trPr>
          <w:trHeight w:val="228"/>
        </w:trPr>
        <w:tc>
          <w:tcPr>
            <w:tcW w:w="1728" w:type="dxa"/>
            <w:shd w:val="clear" w:color="auto" w:fill="auto"/>
          </w:tcPr>
          <w:p w:rsidR="000751C6" w:rsidRPr="007122A6" w:rsidRDefault="00A6183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Introduction to course requirements and materials</w:t>
            </w:r>
          </w:p>
        </w:tc>
        <w:tc>
          <w:tcPr>
            <w:tcW w:w="1350" w:type="dxa"/>
            <w:shd w:val="clear" w:color="auto" w:fill="auto"/>
          </w:tcPr>
          <w:p w:rsidR="000751C6" w:rsidRPr="007122A6" w:rsidRDefault="000751C6"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1</w:t>
            </w:r>
          </w:p>
          <w:p w:rsidR="000751C6" w:rsidRPr="007122A6" w:rsidRDefault="000751C6"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29/1-2/2</w:t>
            </w:r>
          </w:p>
        </w:tc>
        <w:tc>
          <w:tcPr>
            <w:tcW w:w="1530" w:type="dxa"/>
            <w:shd w:val="clear" w:color="auto" w:fill="auto"/>
          </w:tcPr>
          <w:p w:rsidR="00A6183D" w:rsidRPr="007122A6" w:rsidRDefault="00A6183D" w:rsidP="00A6183D">
            <w:pPr>
              <w:pStyle w:val="ps1numbered"/>
              <w:numPr>
                <w:ilvl w:val="0"/>
                <w:numId w:val="0"/>
              </w:numPr>
              <w:rPr>
                <w:rFonts w:asciiTheme="majorHAnsi" w:hAnsiTheme="majorHAnsi"/>
                <w:sz w:val="22"/>
                <w:szCs w:val="22"/>
              </w:rPr>
            </w:pPr>
            <w:r w:rsidRPr="007122A6">
              <w:rPr>
                <w:rFonts w:asciiTheme="majorHAnsi" w:hAnsiTheme="majorHAnsi"/>
                <w:sz w:val="22"/>
                <w:szCs w:val="22"/>
              </w:rPr>
              <w:t>Dr. Ali Saleh</w:t>
            </w:r>
          </w:p>
          <w:p w:rsidR="000751C6" w:rsidRPr="007122A6" w:rsidRDefault="00A6183D" w:rsidP="00A6183D">
            <w:pPr>
              <w:pStyle w:val="ps1numbered"/>
              <w:numPr>
                <w:ilvl w:val="0"/>
                <w:numId w:val="0"/>
              </w:numPr>
              <w:rPr>
                <w:rFonts w:asciiTheme="majorHAnsi" w:hAnsiTheme="majorHAnsi"/>
                <w:sz w:val="22"/>
                <w:szCs w:val="22"/>
              </w:rPr>
            </w:pPr>
            <w:r w:rsidRPr="007122A6">
              <w:rPr>
                <w:rFonts w:asciiTheme="majorHAnsi" w:hAnsiTheme="majorHAnsi"/>
                <w:sz w:val="22"/>
                <w:szCs w:val="22"/>
              </w:rPr>
              <w:t>Dr. Laila Akhu-Zaheya</w:t>
            </w:r>
          </w:p>
        </w:tc>
        <w:tc>
          <w:tcPr>
            <w:tcW w:w="1260" w:type="dxa"/>
            <w:shd w:val="clear" w:color="auto" w:fill="auto"/>
          </w:tcPr>
          <w:p w:rsidR="000751C6" w:rsidRPr="007122A6" w:rsidRDefault="000751C6" w:rsidP="006339D0">
            <w:pPr>
              <w:pStyle w:val="ps1numbered"/>
              <w:numPr>
                <w:ilvl w:val="0"/>
                <w:numId w:val="0"/>
              </w:numPr>
              <w:rPr>
                <w:rFonts w:asciiTheme="majorHAnsi" w:hAnsiTheme="majorHAnsi"/>
                <w:sz w:val="22"/>
                <w:szCs w:val="22"/>
              </w:rPr>
            </w:pPr>
          </w:p>
        </w:tc>
        <w:tc>
          <w:tcPr>
            <w:tcW w:w="1440" w:type="dxa"/>
            <w:shd w:val="clear" w:color="auto" w:fill="auto"/>
          </w:tcPr>
          <w:p w:rsidR="000751C6" w:rsidRPr="007122A6" w:rsidRDefault="000751C6" w:rsidP="006339D0">
            <w:pPr>
              <w:pStyle w:val="ps1numbered"/>
              <w:numPr>
                <w:ilvl w:val="0"/>
                <w:numId w:val="0"/>
              </w:numPr>
              <w:rPr>
                <w:rFonts w:asciiTheme="majorHAnsi" w:hAnsiTheme="majorHAnsi"/>
                <w:sz w:val="22"/>
                <w:szCs w:val="22"/>
              </w:rPr>
            </w:pPr>
          </w:p>
        </w:tc>
        <w:tc>
          <w:tcPr>
            <w:tcW w:w="2196" w:type="dxa"/>
            <w:shd w:val="clear" w:color="auto" w:fill="auto"/>
          </w:tcPr>
          <w:p w:rsidR="000751C6" w:rsidRPr="007122A6" w:rsidRDefault="000751C6" w:rsidP="006339D0">
            <w:pPr>
              <w:pStyle w:val="ps1numbered"/>
              <w:numPr>
                <w:ilvl w:val="0"/>
                <w:numId w:val="0"/>
              </w:numPr>
              <w:rPr>
                <w:rFonts w:asciiTheme="majorHAnsi" w:hAnsiTheme="majorHAnsi"/>
                <w:sz w:val="22"/>
                <w:szCs w:val="22"/>
              </w:rPr>
            </w:pPr>
          </w:p>
        </w:tc>
      </w:tr>
      <w:tr w:rsidR="00D72B2D" w:rsidRPr="007122A6" w:rsidTr="00D72B2D">
        <w:trPr>
          <w:trHeight w:val="243"/>
        </w:trPr>
        <w:tc>
          <w:tcPr>
            <w:tcW w:w="1728" w:type="dxa"/>
            <w:shd w:val="clear" w:color="auto" w:fill="auto"/>
          </w:tcPr>
          <w:p w:rsidR="000751C6" w:rsidRPr="007122A6" w:rsidRDefault="00A6183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Health/ nursing informatics</w:t>
            </w:r>
          </w:p>
        </w:tc>
        <w:tc>
          <w:tcPr>
            <w:tcW w:w="1350" w:type="dxa"/>
            <w:shd w:val="clear" w:color="auto" w:fill="auto"/>
          </w:tcPr>
          <w:p w:rsidR="000751C6" w:rsidRPr="007122A6" w:rsidRDefault="000751C6"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2</w:t>
            </w:r>
          </w:p>
          <w:p w:rsidR="000751C6" w:rsidRPr="007122A6" w:rsidRDefault="000751C6" w:rsidP="006339D0">
            <w:pPr>
              <w:jc w:val="center"/>
              <w:rPr>
                <w:rFonts w:asciiTheme="majorHAnsi" w:hAnsiTheme="majorHAnsi"/>
                <w:sz w:val="22"/>
                <w:szCs w:val="22"/>
                <w:lang w:val="en-US"/>
              </w:rPr>
            </w:pPr>
            <w:r w:rsidRPr="007122A6">
              <w:rPr>
                <w:rFonts w:asciiTheme="majorHAnsi" w:hAnsiTheme="majorHAnsi"/>
                <w:sz w:val="22"/>
                <w:szCs w:val="22"/>
                <w:lang w:val="en-US"/>
              </w:rPr>
              <w:t>5/2-9/2</w:t>
            </w:r>
          </w:p>
        </w:tc>
        <w:tc>
          <w:tcPr>
            <w:tcW w:w="1530" w:type="dxa"/>
            <w:shd w:val="clear" w:color="auto" w:fill="auto"/>
          </w:tcPr>
          <w:p w:rsidR="000751C6" w:rsidRPr="007122A6" w:rsidRDefault="00A6183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Laila Akhu-Zaheya</w:t>
            </w:r>
          </w:p>
        </w:tc>
        <w:tc>
          <w:tcPr>
            <w:tcW w:w="1260" w:type="dxa"/>
            <w:shd w:val="clear" w:color="auto" w:fill="auto"/>
          </w:tcPr>
          <w:p w:rsidR="000751C6" w:rsidRPr="007122A6" w:rsidRDefault="00A65A62" w:rsidP="006339D0">
            <w:pPr>
              <w:pStyle w:val="ps1numbered"/>
              <w:numPr>
                <w:ilvl w:val="0"/>
                <w:numId w:val="0"/>
              </w:numPr>
              <w:rPr>
                <w:rFonts w:asciiTheme="majorHAnsi" w:hAnsiTheme="majorHAnsi"/>
                <w:sz w:val="22"/>
                <w:szCs w:val="22"/>
              </w:rPr>
            </w:pPr>
            <w:r>
              <w:rPr>
                <w:rFonts w:asciiTheme="majorHAnsi" w:hAnsiTheme="majorHAnsi"/>
                <w:sz w:val="22"/>
                <w:szCs w:val="22"/>
              </w:rPr>
              <w:t>ILO 1</w:t>
            </w:r>
          </w:p>
        </w:tc>
        <w:tc>
          <w:tcPr>
            <w:tcW w:w="1440" w:type="dxa"/>
            <w:shd w:val="clear" w:color="auto" w:fill="auto"/>
          </w:tcPr>
          <w:p w:rsidR="000751C6" w:rsidRDefault="007A00BA"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7A00BA" w:rsidRDefault="007A00BA"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7A00BA" w:rsidP="00DB04DD">
            <w:pPr>
              <w:pStyle w:val="ps1numbered"/>
              <w:numPr>
                <w:ilvl w:val="0"/>
                <w:numId w:val="13"/>
              </w:numPr>
              <w:spacing w:after="120"/>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FD7EA4" w:rsidRPr="007122A6" w:rsidRDefault="00FD7EA4" w:rsidP="00FD7EA4">
            <w:pPr>
              <w:pStyle w:val="ps1numbered"/>
              <w:numPr>
                <w:ilvl w:val="0"/>
                <w:numId w:val="0"/>
              </w:numPr>
              <w:rPr>
                <w:rFonts w:asciiTheme="majorHAnsi" w:eastAsia="Calibri" w:hAnsiTheme="majorHAnsi"/>
                <w:sz w:val="22"/>
                <w:szCs w:val="22"/>
                <w:lang w:val="en-US"/>
              </w:rPr>
            </w:pPr>
            <w:r w:rsidRPr="007122A6">
              <w:rPr>
                <w:rFonts w:asciiTheme="majorHAnsi" w:eastAsia="Calibri" w:hAnsiTheme="majorHAnsi"/>
                <w:sz w:val="22"/>
                <w:szCs w:val="22"/>
                <w:lang w:val="en-US"/>
              </w:rPr>
              <w:t>Ch. 1 (Saba &amp; McCormick)</w:t>
            </w:r>
          </w:p>
          <w:p w:rsidR="00FD7EA4" w:rsidRPr="007122A6" w:rsidRDefault="00FD7EA4" w:rsidP="00FD7EA4">
            <w:pPr>
              <w:pStyle w:val="ps1numbered"/>
              <w:numPr>
                <w:ilvl w:val="0"/>
                <w:numId w:val="0"/>
              </w:numPr>
              <w:rPr>
                <w:rFonts w:asciiTheme="majorHAnsi" w:hAnsiTheme="majorHAnsi"/>
                <w:sz w:val="22"/>
                <w:szCs w:val="22"/>
              </w:rPr>
            </w:pPr>
          </w:p>
          <w:p w:rsidR="000751C6" w:rsidRPr="007122A6" w:rsidRDefault="00FD7EA4" w:rsidP="00FD7EA4">
            <w:pPr>
              <w:pStyle w:val="ps1numbered"/>
              <w:numPr>
                <w:ilvl w:val="0"/>
                <w:numId w:val="0"/>
              </w:numPr>
              <w:spacing w:after="200"/>
              <w:rPr>
                <w:rFonts w:asciiTheme="majorHAnsi" w:hAnsiTheme="majorHAnsi"/>
                <w:sz w:val="22"/>
                <w:szCs w:val="22"/>
              </w:rPr>
            </w:pPr>
            <w:r w:rsidRPr="007122A6">
              <w:rPr>
                <w:rFonts w:asciiTheme="majorHAnsi" w:hAnsiTheme="majorHAnsi"/>
                <w:sz w:val="22"/>
                <w:szCs w:val="22"/>
              </w:rPr>
              <w:t>Ch. 2 (Hannah et.al.)</w:t>
            </w:r>
          </w:p>
        </w:tc>
      </w:tr>
      <w:tr w:rsidR="00D72B2D" w:rsidRPr="007122A6" w:rsidTr="00D72B2D">
        <w:trPr>
          <w:trHeight w:val="228"/>
        </w:trPr>
        <w:tc>
          <w:tcPr>
            <w:tcW w:w="1728" w:type="dxa"/>
            <w:shd w:val="clear" w:color="auto" w:fill="auto"/>
          </w:tcPr>
          <w:p w:rsidR="00212575" w:rsidRPr="007122A6" w:rsidRDefault="005D3988" w:rsidP="00DB04DD">
            <w:pPr>
              <w:rPr>
                <w:rFonts w:asciiTheme="majorHAnsi" w:hAnsiTheme="majorHAnsi"/>
                <w:sz w:val="22"/>
                <w:szCs w:val="22"/>
              </w:rPr>
            </w:pPr>
            <w:r w:rsidRPr="007122A6">
              <w:rPr>
                <w:rFonts w:asciiTheme="majorHAnsi" w:hAnsiTheme="majorHAnsi"/>
                <w:sz w:val="22"/>
                <w:szCs w:val="22"/>
              </w:rPr>
              <w:t>Theoretical Frameworks used supporting health care environment</w:t>
            </w:r>
          </w:p>
        </w:tc>
        <w:tc>
          <w:tcPr>
            <w:tcW w:w="1350" w:type="dxa"/>
            <w:shd w:val="clear" w:color="auto" w:fill="auto"/>
          </w:tcPr>
          <w:p w:rsidR="000751C6" w:rsidRPr="007122A6" w:rsidRDefault="000751C6"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3</w:t>
            </w:r>
          </w:p>
          <w:p w:rsidR="000751C6" w:rsidRPr="007122A6" w:rsidRDefault="000751C6"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12/2-16/2</w:t>
            </w:r>
          </w:p>
        </w:tc>
        <w:tc>
          <w:tcPr>
            <w:tcW w:w="1530" w:type="dxa"/>
            <w:shd w:val="clear" w:color="auto" w:fill="auto"/>
          </w:tcPr>
          <w:p w:rsidR="000751C6" w:rsidRPr="007122A6" w:rsidRDefault="005D3988"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Laila Akhu-Zaheya</w:t>
            </w:r>
          </w:p>
        </w:tc>
        <w:tc>
          <w:tcPr>
            <w:tcW w:w="1260" w:type="dxa"/>
            <w:shd w:val="clear" w:color="auto" w:fill="auto"/>
          </w:tcPr>
          <w:p w:rsidR="000751C6" w:rsidRPr="007122A6" w:rsidRDefault="00A65A62" w:rsidP="006339D0">
            <w:pPr>
              <w:pStyle w:val="ps1numbered"/>
              <w:numPr>
                <w:ilvl w:val="0"/>
                <w:numId w:val="0"/>
              </w:numPr>
              <w:rPr>
                <w:rFonts w:asciiTheme="majorHAnsi" w:hAnsiTheme="majorHAnsi"/>
                <w:sz w:val="22"/>
                <w:szCs w:val="22"/>
              </w:rPr>
            </w:pPr>
            <w:r>
              <w:rPr>
                <w:rFonts w:asciiTheme="majorHAnsi" w:hAnsiTheme="majorHAnsi"/>
                <w:sz w:val="22"/>
                <w:szCs w:val="22"/>
              </w:rPr>
              <w:t>ILO 1</w:t>
            </w:r>
          </w:p>
        </w:tc>
        <w:tc>
          <w:tcPr>
            <w:tcW w:w="1440" w:type="dxa"/>
            <w:shd w:val="clear" w:color="auto" w:fill="auto"/>
          </w:tcPr>
          <w:p w:rsidR="007A00BA" w:rsidRDefault="007A00BA"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7A00BA" w:rsidRDefault="007A00BA"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7A00BA" w:rsidP="00DB04DD">
            <w:pPr>
              <w:pStyle w:val="ps1numbered"/>
              <w:numPr>
                <w:ilvl w:val="0"/>
                <w:numId w:val="13"/>
              </w:numPr>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FD7EA4" w:rsidRPr="007122A6" w:rsidRDefault="00FD7EA4" w:rsidP="00FD7EA4">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15 &amp; 16 </w:t>
            </w:r>
            <w:r w:rsidRPr="007122A6">
              <w:rPr>
                <w:rFonts w:asciiTheme="majorHAnsi" w:eastAsia="Calibri" w:hAnsiTheme="majorHAnsi"/>
                <w:sz w:val="22"/>
                <w:szCs w:val="22"/>
                <w:lang w:val="en-US"/>
              </w:rPr>
              <w:t>(Saba &amp; McCormick)</w:t>
            </w:r>
          </w:p>
          <w:p w:rsidR="00FD7EA4" w:rsidRPr="007122A6" w:rsidRDefault="00FD7EA4" w:rsidP="00FD7EA4">
            <w:pPr>
              <w:pStyle w:val="ps1numbered"/>
              <w:numPr>
                <w:ilvl w:val="0"/>
                <w:numId w:val="0"/>
              </w:numPr>
              <w:rPr>
                <w:rFonts w:asciiTheme="majorHAnsi" w:eastAsia="Calibri" w:hAnsiTheme="majorHAnsi"/>
                <w:sz w:val="22"/>
                <w:szCs w:val="22"/>
                <w:lang w:val="en-US"/>
              </w:rPr>
            </w:pPr>
          </w:p>
          <w:p w:rsidR="00212575" w:rsidRPr="00212575" w:rsidRDefault="00FD7EA4" w:rsidP="00212575">
            <w:pPr>
              <w:pStyle w:val="ps1numbered"/>
              <w:numPr>
                <w:ilvl w:val="0"/>
                <w:numId w:val="0"/>
              </w:numPr>
              <w:spacing w:after="240"/>
              <w:rPr>
                <w:rFonts w:asciiTheme="majorHAnsi" w:hAnsiTheme="majorHAnsi"/>
                <w:sz w:val="22"/>
                <w:szCs w:val="22"/>
              </w:rPr>
            </w:pPr>
            <w:r w:rsidRPr="007122A6">
              <w:rPr>
                <w:rFonts w:asciiTheme="majorHAnsi" w:eastAsia="Calibri" w:hAnsiTheme="majorHAnsi"/>
                <w:sz w:val="22"/>
                <w:szCs w:val="22"/>
                <w:lang w:val="en-US"/>
              </w:rPr>
              <w:t>Ch. 1 &amp; 2 (</w:t>
            </w:r>
            <w:r w:rsidR="00D72B2D" w:rsidRPr="007122A6">
              <w:rPr>
                <w:rFonts w:asciiTheme="majorHAnsi" w:hAnsiTheme="majorHAnsi"/>
                <w:sz w:val="22"/>
                <w:szCs w:val="22"/>
              </w:rPr>
              <w:t>Englebardt &amp; Nelson)</w:t>
            </w:r>
          </w:p>
        </w:tc>
      </w:tr>
      <w:tr w:rsidR="00D72B2D" w:rsidRPr="007122A6" w:rsidTr="00D72B2D">
        <w:trPr>
          <w:trHeight w:val="228"/>
        </w:trPr>
        <w:tc>
          <w:tcPr>
            <w:tcW w:w="1728" w:type="dxa"/>
            <w:shd w:val="clear" w:color="auto" w:fill="auto"/>
          </w:tcPr>
          <w:p w:rsidR="000751C6"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 xml:space="preserve">Application of Health/Nursing Informatics:  </w:t>
            </w:r>
            <w:r w:rsidRPr="007122A6">
              <w:rPr>
                <w:rFonts w:asciiTheme="majorHAnsi" w:hAnsiTheme="majorHAnsi"/>
                <w:b/>
                <w:bCs/>
                <w:sz w:val="22"/>
                <w:szCs w:val="22"/>
              </w:rPr>
              <w:t>Leadership</w:t>
            </w:r>
          </w:p>
        </w:tc>
        <w:tc>
          <w:tcPr>
            <w:tcW w:w="1350" w:type="dxa"/>
            <w:shd w:val="clear" w:color="auto" w:fill="auto"/>
          </w:tcPr>
          <w:p w:rsidR="000751C6" w:rsidRPr="007122A6" w:rsidRDefault="000751C6"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4</w:t>
            </w:r>
          </w:p>
          <w:p w:rsidR="000751C6" w:rsidRPr="007122A6" w:rsidRDefault="000751C6"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19/2-23/2</w:t>
            </w:r>
          </w:p>
        </w:tc>
        <w:tc>
          <w:tcPr>
            <w:tcW w:w="1530" w:type="dxa"/>
            <w:shd w:val="clear" w:color="auto" w:fill="auto"/>
          </w:tcPr>
          <w:p w:rsidR="00D72B2D" w:rsidRPr="007122A6" w:rsidRDefault="00D72B2D" w:rsidP="00D72B2D">
            <w:pPr>
              <w:pStyle w:val="ps1numbered"/>
              <w:numPr>
                <w:ilvl w:val="0"/>
                <w:numId w:val="0"/>
              </w:numPr>
              <w:rPr>
                <w:rFonts w:asciiTheme="majorHAnsi" w:hAnsiTheme="majorHAnsi"/>
                <w:sz w:val="22"/>
                <w:szCs w:val="22"/>
              </w:rPr>
            </w:pPr>
            <w:r w:rsidRPr="007122A6">
              <w:rPr>
                <w:rFonts w:asciiTheme="majorHAnsi" w:hAnsiTheme="majorHAnsi"/>
                <w:sz w:val="22"/>
                <w:szCs w:val="22"/>
              </w:rPr>
              <w:t>Dr. Ali Saleh</w:t>
            </w:r>
          </w:p>
          <w:p w:rsidR="000751C6" w:rsidRPr="007122A6" w:rsidRDefault="000751C6" w:rsidP="006339D0">
            <w:pPr>
              <w:pStyle w:val="ps1numbered"/>
              <w:numPr>
                <w:ilvl w:val="0"/>
                <w:numId w:val="0"/>
              </w:numPr>
              <w:rPr>
                <w:rFonts w:asciiTheme="majorHAnsi" w:hAnsiTheme="majorHAnsi"/>
                <w:sz w:val="22"/>
                <w:szCs w:val="22"/>
              </w:rPr>
            </w:pPr>
          </w:p>
        </w:tc>
        <w:tc>
          <w:tcPr>
            <w:tcW w:w="1260" w:type="dxa"/>
            <w:shd w:val="clear" w:color="auto" w:fill="auto"/>
          </w:tcPr>
          <w:p w:rsidR="000751C6"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2</w:t>
            </w:r>
          </w:p>
        </w:tc>
        <w:tc>
          <w:tcPr>
            <w:tcW w:w="1440" w:type="dxa"/>
            <w:shd w:val="clear" w:color="auto" w:fill="auto"/>
          </w:tcPr>
          <w:p w:rsidR="007A00BA" w:rsidRDefault="007A00BA"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7A00BA" w:rsidRDefault="007A00BA"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7A00BA" w:rsidP="00DB04DD">
            <w:pPr>
              <w:pStyle w:val="ps1numbered"/>
              <w:numPr>
                <w:ilvl w:val="0"/>
                <w:numId w:val="13"/>
              </w:numPr>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D72B2D" w:rsidRPr="007122A6" w:rsidRDefault="00D40958" w:rsidP="00D72B2D">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17-19, 21 </w:t>
            </w:r>
            <w:r w:rsidRPr="007122A6">
              <w:rPr>
                <w:rFonts w:asciiTheme="majorHAnsi" w:eastAsia="Calibri" w:hAnsiTheme="majorHAnsi"/>
                <w:sz w:val="22"/>
                <w:szCs w:val="22"/>
                <w:lang w:val="en-US"/>
              </w:rPr>
              <w:t>(Saba &amp; McCormick)</w:t>
            </w:r>
          </w:p>
          <w:p w:rsidR="00D40958" w:rsidRPr="007122A6" w:rsidRDefault="00D40958" w:rsidP="00D72B2D">
            <w:pPr>
              <w:pStyle w:val="ps1numbered"/>
              <w:numPr>
                <w:ilvl w:val="0"/>
                <w:numId w:val="0"/>
              </w:numPr>
              <w:rPr>
                <w:rFonts w:asciiTheme="majorHAnsi" w:eastAsia="Calibri" w:hAnsiTheme="majorHAnsi"/>
                <w:sz w:val="22"/>
                <w:szCs w:val="22"/>
                <w:lang w:val="en-US"/>
              </w:rPr>
            </w:pPr>
          </w:p>
          <w:p w:rsidR="00D40958" w:rsidRPr="007122A6" w:rsidRDefault="00D40958" w:rsidP="00D40958">
            <w:pPr>
              <w:pStyle w:val="ps1numbered"/>
              <w:numPr>
                <w:ilvl w:val="0"/>
                <w:numId w:val="0"/>
              </w:numPr>
              <w:spacing w:after="240"/>
              <w:rPr>
                <w:rFonts w:asciiTheme="majorHAnsi" w:hAnsiTheme="majorHAnsi"/>
                <w:sz w:val="22"/>
                <w:szCs w:val="22"/>
              </w:rPr>
            </w:pPr>
            <w:r w:rsidRPr="007122A6">
              <w:rPr>
                <w:rFonts w:asciiTheme="majorHAnsi" w:eastAsia="Calibri" w:hAnsiTheme="majorHAnsi"/>
                <w:sz w:val="22"/>
                <w:szCs w:val="22"/>
                <w:lang w:val="en-US"/>
              </w:rPr>
              <w:t xml:space="preserve">Ch. 10 </w:t>
            </w:r>
            <w:r w:rsidRPr="007122A6">
              <w:rPr>
                <w:rFonts w:asciiTheme="majorHAnsi" w:hAnsiTheme="majorHAnsi"/>
                <w:sz w:val="22"/>
                <w:szCs w:val="22"/>
              </w:rPr>
              <w:t>(Hannah et.al.)</w:t>
            </w: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 xml:space="preserve">Application of Health/Nursing Informatics: </w:t>
            </w:r>
            <w:r w:rsidRPr="007122A6">
              <w:rPr>
                <w:rFonts w:asciiTheme="majorHAnsi" w:hAnsiTheme="majorHAnsi"/>
                <w:b/>
                <w:bCs/>
                <w:sz w:val="22"/>
                <w:szCs w:val="22"/>
              </w:rPr>
              <w:t>Research</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5</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26/2-2/3</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Laila Akhu-Zaheya</w:t>
            </w: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4</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F820BF" w:rsidP="00DB04DD">
            <w:pPr>
              <w:pStyle w:val="ps1numbered"/>
              <w:numPr>
                <w:ilvl w:val="0"/>
                <w:numId w:val="13"/>
              </w:numPr>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D72B2D" w:rsidRPr="007122A6" w:rsidRDefault="00D72B2D" w:rsidP="00D72B2D">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47 &amp; 48 </w:t>
            </w:r>
            <w:r w:rsidRPr="007122A6">
              <w:rPr>
                <w:rFonts w:asciiTheme="majorHAnsi" w:eastAsia="Calibri" w:hAnsiTheme="majorHAnsi"/>
                <w:sz w:val="22"/>
                <w:szCs w:val="22"/>
                <w:lang w:val="en-US"/>
              </w:rPr>
              <w:t>(Saba &amp; McCormick)</w:t>
            </w:r>
          </w:p>
          <w:p w:rsidR="00D72B2D" w:rsidRPr="007122A6" w:rsidRDefault="00D72B2D" w:rsidP="00D72B2D">
            <w:pPr>
              <w:pStyle w:val="ps1numbered"/>
              <w:numPr>
                <w:ilvl w:val="0"/>
                <w:numId w:val="0"/>
              </w:numPr>
              <w:rPr>
                <w:rFonts w:asciiTheme="majorHAnsi" w:eastAsia="Calibri" w:hAnsiTheme="majorHAnsi"/>
                <w:sz w:val="22"/>
                <w:szCs w:val="22"/>
                <w:lang w:val="en-US"/>
              </w:rPr>
            </w:pPr>
          </w:p>
          <w:p w:rsidR="00D72B2D" w:rsidRPr="007122A6" w:rsidRDefault="00D72B2D" w:rsidP="00D72B2D">
            <w:pPr>
              <w:pStyle w:val="ps1numbered"/>
              <w:numPr>
                <w:ilvl w:val="0"/>
                <w:numId w:val="0"/>
              </w:numPr>
              <w:spacing w:after="240"/>
              <w:rPr>
                <w:rFonts w:asciiTheme="majorHAnsi" w:hAnsiTheme="majorHAnsi"/>
                <w:sz w:val="22"/>
                <w:szCs w:val="22"/>
              </w:rPr>
            </w:pPr>
            <w:r w:rsidRPr="007122A6">
              <w:rPr>
                <w:rFonts w:asciiTheme="majorHAnsi" w:hAnsiTheme="majorHAnsi"/>
                <w:sz w:val="22"/>
                <w:szCs w:val="22"/>
              </w:rPr>
              <w:t>Ch. 13 &amp; 19 (Hannah et.al.)</w:t>
            </w:r>
          </w:p>
        </w:tc>
      </w:tr>
      <w:tr w:rsidR="00D72B2D" w:rsidRPr="007122A6" w:rsidTr="00D72B2D">
        <w:trPr>
          <w:trHeight w:val="228"/>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 xml:space="preserve">Application of Health/Nursing Informatics: </w:t>
            </w:r>
            <w:r w:rsidRPr="007122A6">
              <w:rPr>
                <w:rFonts w:asciiTheme="majorHAnsi" w:hAnsiTheme="majorHAnsi"/>
                <w:b/>
                <w:bCs/>
                <w:sz w:val="22"/>
                <w:szCs w:val="22"/>
              </w:rPr>
              <w:t>Education</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6</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5/3-9/3</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Laila Akhu-Zaheya</w:t>
            </w: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2</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F820BF" w:rsidP="00DB04DD">
            <w:pPr>
              <w:pStyle w:val="ps1numbered"/>
              <w:numPr>
                <w:ilvl w:val="0"/>
                <w:numId w:val="13"/>
              </w:numPr>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D72B2D" w:rsidRPr="007122A6" w:rsidRDefault="00D72B2D" w:rsidP="006339D0">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42-46 </w:t>
            </w:r>
            <w:r w:rsidRPr="007122A6">
              <w:rPr>
                <w:rFonts w:asciiTheme="majorHAnsi" w:eastAsia="Calibri" w:hAnsiTheme="majorHAnsi"/>
                <w:sz w:val="22"/>
                <w:szCs w:val="22"/>
                <w:lang w:val="en-US"/>
              </w:rPr>
              <w:t>(Saba &amp; McCormick)</w:t>
            </w:r>
          </w:p>
          <w:p w:rsidR="00D72B2D" w:rsidRPr="007122A6" w:rsidRDefault="00D72B2D" w:rsidP="006339D0">
            <w:pPr>
              <w:pStyle w:val="ps1numbered"/>
              <w:numPr>
                <w:ilvl w:val="0"/>
                <w:numId w:val="0"/>
              </w:numPr>
              <w:rPr>
                <w:rFonts w:asciiTheme="majorHAnsi" w:eastAsia="Calibri" w:hAnsiTheme="majorHAnsi"/>
                <w:sz w:val="22"/>
                <w:szCs w:val="22"/>
                <w:lang w:val="en-US"/>
              </w:rPr>
            </w:pPr>
          </w:p>
          <w:p w:rsidR="00D72B2D" w:rsidRPr="007122A6" w:rsidRDefault="00D72B2D" w:rsidP="00D72B2D">
            <w:pPr>
              <w:pStyle w:val="ps1numbered"/>
              <w:numPr>
                <w:ilvl w:val="0"/>
                <w:numId w:val="0"/>
              </w:numPr>
              <w:spacing w:after="240"/>
              <w:rPr>
                <w:rFonts w:asciiTheme="majorHAnsi" w:hAnsiTheme="majorHAnsi"/>
                <w:sz w:val="22"/>
                <w:szCs w:val="22"/>
              </w:rPr>
            </w:pPr>
            <w:r w:rsidRPr="007122A6">
              <w:rPr>
                <w:rFonts w:asciiTheme="majorHAnsi" w:hAnsiTheme="majorHAnsi"/>
                <w:sz w:val="22"/>
                <w:szCs w:val="22"/>
              </w:rPr>
              <w:t>Ch. 20 &amp; 21 (Hannah et.al.)</w:t>
            </w:r>
          </w:p>
        </w:tc>
      </w:tr>
      <w:tr w:rsidR="00D72B2D" w:rsidRPr="007122A6" w:rsidTr="00D72B2D">
        <w:trPr>
          <w:trHeight w:val="243"/>
        </w:trPr>
        <w:tc>
          <w:tcPr>
            <w:tcW w:w="1728" w:type="dxa"/>
            <w:shd w:val="clear" w:color="auto" w:fill="auto"/>
          </w:tcPr>
          <w:p w:rsidR="00D72B2D" w:rsidRPr="007122A6" w:rsidRDefault="00FA14F4"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 xml:space="preserve">Nursing Informatics in </w:t>
            </w:r>
            <w:r w:rsidR="00D72B2D" w:rsidRPr="007122A6">
              <w:rPr>
                <w:rFonts w:asciiTheme="majorHAnsi" w:hAnsiTheme="majorHAnsi"/>
                <w:sz w:val="22"/>
                <w:szCs w:val="22"/>
              </w:rPr>
              <w:t>Practice Part 1</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7</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12/3-16/3</w:t>
            </w:r>
          </w:p>
        </w:tc>
        <w:tc>
          <w:tcPr>
            <w:tcW w:w="1530" w:type="dxa"/>
            <w:shd w:val="clear" w:color="auto" w:fill="auto"/>
          </w:tcPr>
          <w:p w:rsidR="00D72B2D" w:rsidRPr="007122A6" w:rsidRDefault="00D72B2D">
            <w:pPr>
              <w:rPr>
                <w:rFonts w:asciiTheme="majorHAnsi" w:hAnsiTheme="majorHAnsi"/>
                <w:sz w:val="22"/>
                <w:szCs w:val="22"/>
              </w:rPr>
            </w:pPr>
            <w:r w:rsidRPr="007122A6">
              <w:rPr>
                <w:rFonts w:asciiTheme="majorHAnsi" w:hAnsiTheme="majorHAnsi"/>
                <w:sz w:val="22"/>
                <w:szCs w:val="22"/>
              </w:rPr>
              <w:t>Dr. Ali Saleh</w:t>
            </w:r>
          </w:p>
        </w:tc>
        <w:tc>
          <w:tcPr>
            <w:tcW w:w="1260" w:type="dxa"/>
            <w:shd w:val="clear" w:color="auto" w:fill="auto"/>
          </w:tcPr>
          <w:p w:rsidR="00D72B2D"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2</w:t>
            </w:r>
          </w:p>
          <w:p w:rsidR="00C84BA0"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5</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F820BF" w:rsidP="00DB04DD">
            <w:pPr>
              <w:pStyle w:val="ps1numbered"/>
              <w:numPr>
                <w:ilvl w:val="0"/>
                <w:numId w:val="13"/>
              </w:numPr>
              <w:spacing w:after="120"/>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D72B2D" w:rsidRPr="007122A6" w:rsidRDefault="00455EC3" w:rsidP="006339D0">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26-28, 30 </w:t>
            </w:r>
            <w:r w:rsidR="00FA14F4" w:rsidRPr="007122A6">
              <w:rPr>
                <w:rFonts w:asciiTheme="majorHAnsi" w:eastAsia="Calibri" w:hAnsiTheme="majorHAnsi"/>
                <w:sz w:val="22"/>
                <w:szCs w:val="22"/>
                <w:lang w:val="en-US"/>
              </w:rPr>
              <w:t>(Saba &amp; McCormick)</w:t>
            </w:r>
          </w:p>
          <w:p w:rsidR="00FA14F4" w:rsidRPr="007122A6" w:rsidRDefault="00FA14F4" w:rsidP="006339D0">
            <w:pPr>
              <w:pStyle w:val="ps1numbered"/>
              <w:numPr>
                <w:ilvl w:val="0"/>
                <w:numId w:val="0"/>
              </w:numPr>
              <w:rPr>
                <w:rFonts w:asciiTheme="majorHAnsi" w:eastAsia="Calibri" w:hAnsiTheme="majorHAnsi"/>
                <w:sz w:val="22"/>
                <w:szCs w:val="22"/>
                <w:lang w:val="en-US"/>
              </w:rPr>
            </w:pPr>
          </w:p>
          <w:p w:rsidR="00FA14F4" w:rsidRPr="007122A6" w:rsidRDefault="00FA14F4" w:rsidP="00FA14F4">
            <w:pPr>
              <w:pStyle w:val="ps1numbered"/>
              <w:numPr>
                <w:ilvl w:val="0"/>
                <w:numId w:val="0"/>
              </w:numPr>
              <w:spacing w:after="240"/>
              <w:rPr>
                <w:rFonts w:asciiTheme="majorHAnsi" w:hAnsiTheme="majorHAnsi"/>
                <w:sz w:val="22"/>
                <w:szCs w:val="22"/>
              </w:rPr>
            </w:pPr>
            <w:r w:rsidRPr="007122A6">
              <w:rPr>
                <w:rFonts w:asciiTheme="majorHAnsi" w:eastAsia="Calibri" w:hAnsiTheme="majorHAnsi"/>
                <w:sz w:val="22"/>
                <w:szCs w:val="22"/>
                <w:lang w:val="en-US"/>
              </w:rPr>
              <w:t xml:space="preserve">Ch. 8 </w:t>
            </w:r>
            <w:r w:rsidRPr="007122A6">
              <w:rPr>
                <w:rFonts w:asciiTheme="majorHAnsi" w:hAnsiTheme="majorHAnsi"/>
                <w:sz w:val="22"/>
                <w:szCs w:val="22"/>
              </w:rPr>
              <w:t>(Hannah et.al.)</w:t>
            </w:r>
          </w:p>
        </w:tc>
      </w:tr>
      <w:tr w:rsidR="00D72B2D" w:rsidRPr="007122A6" w:rsidTr="00D72B2D">
        <w:trPr>
          <w:trHeight w:val="243"/>
        </w:trPr>
        <w:tc>
          <w:tcPr>
            <w:tcW w:w="1728" w:type="dxa"/>
            <w:shd w:val="clear" w:color="auto" w:fill="auto"/>
          </w:tcPr>
          <w:p w:rsidR="00D72B2D" w:rsidRPr="007122A6" w:rsidRDefault="005507B6" w:rsidP="005507B6">
            <w:pPr>
              <w:pStyle w:val="ps1numbered"/>
              <w:numPr>
                <w:ilvl w:val="0"/>
                <w:numId w:val="0"/>
              </w:numPr>
              <w:spacing w:after="240"/>
              <w:rPr>
                <w:rFonts w:asciiTheme="majorHAnsi" w:hAnsiTheme="majorHAnsi"/>
                <w:sz w:val="22"/>
                <w:szCs w:val="22"/>
              </w:rPr>
            </w:pPr>
            <w:r w:rsidRPr="007122A6">
              <w:rPr>
                <w:rFonts w:asciiTheme="majorHAnsi" w:hAnsiTheme="majorHAnsi"/>
                <w:sz w:val="22"/>
                <w:szCs w:val="22"/>
              </w:rPr>
              <w:t xml:space="preserve">Nursing Informatics in </w:t>
            </w:r>
            <w:r w:rsidR="00D72B2D" w:rsidRPr="007122A6">
              <w:rPr>
                <w:rFonts w:asciiTheme="majorHAnsi" w:hAnsiTheme="majorHAnsi"/>
                <w:sz w:val="22"/>
                <w:szCs w:val="22"/>
              </w:rPr>
              <w:t>Practice Part II</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8</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19/3-23/3</w:t>
            </w:r>
          </w:p>
        </w:tc>
        <w:tc>
          <w:tcPr>
            <w:tcW w:w="1530" w:type="dxa"/>
            <w:shd w:val="clear" w:color="auto" w:fill="auto"/>
          </w:tcPr>
          <w:p w:rsidR="00D72B2D" w:rsidRPr="007122A6" w:rsidRDefault="00D72B2D">
            <w:pPr>
              <w:rPr>
                <w:rFonts w:asciiTheme="majorHAnsi" w:hAnsiTheme="majorHAnsi"/>
                <w:sz w:val="22"/>
                <w:szCs w:val="22"/>
              </w:rPr>
            </w:pPr>
            <w:r w:rsidRPr="007122A6">
              <w:rPr>
                <w:rFonts w:asciiTheme="majorHAnsi" w:hAnsiTheme="majorHAnsi"/>
                <w:sz w:val="22"/>
                <w:szCs w:val="22"/>
              </w:rPr>
              <w:t>Dr. Ali Saleh</w:t>
            </w: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2</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F820BF" w:rsidP="00DB04DD">
            <w:pPr>
              <w:pStyle w:val="ps1numbered"/>
              <w:numPr>
                <w:ilvl w:val="0"/>
                <w:numId w:val="13"/>
              </w:numPr>
              <w:spacing w:after="120"/>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FA14F4" w:rsidRPr="007122A6" w:rsidRDefault="00FA14F4" w:rsidP="00FA14F4">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29, 25, 32, &amp; 33 </w:t>
            </w:r>
            <w:r w:rsidRPr="007122A6">
              <w:rPr>
                <w:rFonts w:asciiTheme="majorHAnsi" w:eastAsia="Calibri" w:hAnsiTheme="majorHAnsi"/>
                <w:sz w:val="22"/>
                <w:szCs w:val="22"/>
                <w:lang w:val="en-US"/>
              </w:rPr>
              <w:t>(Saba &amp; McCormick)</w:t>
            </w:r>
          </w:p>
          <w:p w:rsidR="00D72B2D" w:rsidRPr="007122A6" w:rsidRDefault="00D72B2D" w:rsidP="006339D0">
            <w:pPr>
              <w:pStyle w:val="ps1numbered"/>
              <w:numPr>
                <w:ilvl w:val="0"/>
                <w:numId w:val="0"/>
              </w:numPr>
              <w:rPr>
                <w:rFonts w:asciiTheme="majorHAnsi" w:hAnsiTheme="majorHAnsi"/>
                <w:sz w:val="22"/>
                <w:szCs w:val="22"/>
              </w:rPr>
            </w:pP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Hakeem</w:t>
            </w:r>
            <w:r w:rsidR="00F820BF">
              <w:rPr>
                <w:rFonts w:asciiTheme="majorHAnsi" w:hAnsiTheme="majorHAnsi"/>
                <w:sz w:val="22"/>
                <w:szCs w:val="22"/>
              </w:rPr>
              <w:t xml:space="preserve"> (Guest Speaker) </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9</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26/3-30/3</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2</w:t>
            </w:r>
          </w:p>
        </w:tc>
        <w:tc>
          <w:tcPr>
            <w:tcW w:w="144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2196"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Telehealth</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10</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2/4-6/4</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Ali Saleh</w:t>
            </w: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2</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7A00BA" w:rsidRPr="00DB04DD" w:rsidRDefault="00F820BF" w:rsidP="00DB04DD">
            <w:pPr>
              <w:pStyle w:val="ps1numbered"/>
              <w:numPr>
                <w:ilvl w:val="0"/>
                <w:numId w:val="13"/>
              </w:numPr>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D72B2D" w:rsidRPr="007122A6" w:rsidRDefault="00A0281F" w:rsidP="006339D0">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22 </w:t>
            </w:r>
            <w:r w:rsidRPr="007122A6">
              <w:rPr>
                <w:rFonts w:asciiTheme="majorHAnsi" w:eastAsia="Calibri" w:hAnsiTheme="majorHAnsi"/>
                <w:sz w:val="22"/>
                <w:szCs w:val="22"/>
                <w:lang w:val="en-US"/>
              </w:rPr>
              <w:t>(Saba &amp; McCormick)</w:t>
            </w:r>
          </w:p>
          <w:p w:rsidR="00A0281F" w:rsidRPr="007122A6" w:rsidRDefault="00A0281F" w:rsidP="006339D0">
            <w:pPr>
              <w:pStyle w:val="ps1numbered"/>
              <w:numPr>
                <w:ilvl w:val="0"/>
                <w:numId w:val="0"/>
              </w:numPr>
              <w:rPr>
                <w:rFonts w:asciiTheme="majorHAnsi" w:eastAsia="Calibri" w:hAnsiTheme="majorHAnsi"/>
                <w:sz w:val="22"/>
                <w:szCs w:val="22"/>
                <w:lang w:val="en-US"/>
              </w:rPr>
            </w:pPr>
          </w:p>
          <w:p w:rsidR="00A0281F" w:rsidRPr="007122A6" w:rsidRDefault="00A0281F" w:rsidP="006339D0">
            <w:pPr>
              <w:pStyle w:val="ps1numbered"/>
              <w:numPr>
                <w:ilvl w:val="0"/>
                <w:numId w:val="0"/>
              </w:numPr>
              <w:rPr>
                <w:rFonts w:asciiTheme="majorHAnsi" w:hAnsiTheme="majorHAnsi"/>
                <w:sz w:val="22"/>
                <w:szCs w:val="22"/>
              </w:rPr>
            </w:pPr>
            <w:r w:rsidRPr="007122A6">
              <w:rPr>
                <w:rFonts w:asciiTheme="majorHAnsi" w:eastAsia="Calibri" w:hAnsiTheme="majorHAnsi"/>
                <w:sz w:val="22"/>
                <w:szCs w:val="22"/>
                <w:lang w:val="en-US"/>
              </w:rPr>
              <w:t>Ch. 3</w:t>
            </w:r>
            <w:r w:rsidR="00596FBB" w:rsidRPr="007122A6">
              <w:rPr>
                <w:rFonts w:asciiTheme="majorHAnsi" w:eastAsia="Calibri" w:hAnsiTheme="majorHAnsi"/>
                <w:sz w:val="22"/>
                <w:szCs w:val="22"/>
                <w:lang w:val="en-US"/>
              </w:rPr>
              <w:t xml:space="preserve"> &amp; 9</w:t>
            </w:r>
            <w:r w:rsidRPr="007122A6">
              <w:rPr>
                <w:rFonts w:asciiTheme="majorHAnsi" w:eastAsia="Calibri" w:hAnsiTheme="majorHAnsi"/>
                <w:sz w:val="22"/>
                <w:szCs w:val="22"/>
                <w:lang w:val="en-US"/>
              </w:rPr>
              <w:t xml:space="preserve"> </w:t>
            </w:r>
            <w:r w:rsidRPr="007122A6">
              <w:rPr>
                <w:rFonts w:asciiTheme="majorHAnsi" w:hAnsiTheme="majorHAnsi"/>
                <w:sz w:val="22"/>
                <w:szCs w:val="22"/>
              </w:rPr>
              <w:t>(Hannah et.al.)</w:t>
            </w:r>
          </w:p>
          <w:p w:rsidR="00D72B2D" w:rsidRPr="007122A6" w:rsidRDefault="00D72B2D" w:rsidP="006339D0">
            <w:pPr>
              <w:pStyle w:val="ps1numbered"/>
              <w:numPr>
                <w:ilvl w:val="0"/>
                <w:numId w:val="0"/>
              </w:numPr>
              <w:rPr>
                <w:rFonts w:asciiTheme="majorHAnsi" w:hAnsiTheme="majorHAnsi"/>
                <w:sz w:val="22"/>
                <w:szCs w:val="22"/>
              </w:rPr>
            </w:pP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Ethics and health informatics</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11</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9/4-13/4</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Laila Akhu-Zaheya</w:t>
            </w: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6</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r>
              <w:rPr>
                <w:rFonts w:asciiTheme="majorHAnsi" w:hAnsiTheme="majorHAnsi"/>
                <w:noProof/>
                <w:color w:val="000000"/>
                <w:sz w:val="22"/>
                <w:szCs w:val="22"/>
                <w:lang w:eastAsia="ar-SA"/>
              </w:rPr>
              <w:t xml:space="preserve"> and Assignment</w:t>
            </w:r>
          </w:p>
          <w:p w:rsidR="007A00BA" w:rsidRPr="00DB04DD" w:rsidRDefault="00F820BF" w:rsidP="00DB04DD">
            <w:pPr>
              <w:pStyle w:val="ps1numbered"/>
              <w:numPr>
                <w:ilvl w:val="0"/>
                <w:numId w:val="13"/>
              </w:numPr>
              <w:spacing w:after="120"/>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D72B2D" w:rsidRPr="007122A6" w:rsidRDefault="00D72B2D" w:rsidP="006339D0">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10 </w:t>
            </w:r>
            <w:r w:rsidRPr="007122A6">
              <w:rPr>
                <w:rFonts w:asciiTheme="majorHAnsi" w:eastAsia="Calibri" w:hAnsiTheme="majorHAnsi"/>
                <w:sz w:val="22"/>
                <w:szCs w:val="22"/>
                <w:lang w:val="en-US"/>
              </w:rPr>
              <w:t>(Saba &amp; McCormick)</w:t>
            </w:r>
          </w:p>
          <w:p w:rsidR="00D72B2D" w:rsidRPr="007122A6" w:rsidRDefault="00D72B2D" w:rsidP="006339D0">
            <w:pPr>
              <w:pStyle w:val="ps1numbered"/>
              <w:numPr>
                <w:ilvl w:val="0"/>
                <w:numId w:val="0"/>
              </w:numPr>
              <w:rPr>
                <w:rFonts w:asciiTheme="majorHAnsi" w:eastAsia="Calibri" w:hAnsiTheme="majorHAnsi"/>
                <w:sz w:val="22"/>
                <w:szCs w:val="22"/>
                <w:lang w:val="en-US"/>
              </w:rPr>
            </w:pPr>
          </w:p>
          <w:p w:rsidR="00D72B2D" w:rsidRPr="007122A6" w:rsidRDefault="00D72B2D" w:rsidP="00D72B2D">
            <w:pPr>
              <w:pStyle w:val="ps1numbered"/>
              <w:numPr>
                <w:ilvl w:val="0"/>
                <w:numId w:val="0"/>
              </w:numPr>
              <w:spacing w:after="240"/>
              <w:rPr>
                <w:rFonts w:asciiTheme="majorHAnsi" w:hAnsiTheme="majorHAnsi"/>
                <w:sz w:val="22"/>
                <w:szCs w:val="22"/>
              </w:rPr>
            </w:pPr>
            <w:r w:rsidRPr="007122A6">
              <w:rPr>
                <w:rFonts w:asciiTheme="majorHAnsi" w:hAnsiTheme="majorHAnsi"/>
                <w:sz w:val="22"/>
                <w:szCs w:val="22"/>
              </w:rPr>
              <w:t>Ch. 2 (Hannah et.al.)</w:t>
            </w: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 xml:space="preserve">Standardization </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12</w:t>
            </w:r>
          </w:p>
          <w:p w:rsidR="00D72B2D" w:rsidRPr="007122A6" w:rsidRDefault="00D72B2D" w:rsidP="006339D0">
            <w:pPr>
              <w:pStyle w:val="ps1numbered"/>
              <w:numPr>
                <w:ilvl w:val="0"/>
                <w:numId w:val="0"/>
              </w:numPr>
              <w:jc w:val="center"/>
              <w:rPr>
                <w:rFonts w:asciiTheme="majorHAnsi" w:hAnsiTheme="majorHAnsi"/>
                <w:sz w:val="22"/>
                <w:szCs w:val="22"/>
              </w:rPr>
            </w:pPr>
            <w:r w:rsidRPr="007122A6">
              <w:rPr>
                <w:rFonts w:asciiTheme="majorHAnsi" w:hAnsiTheme="majorHAnsi"/>
                <w:sz w:val="22"/>
                <w:szCs w:val="22"/>
              </w:rPr>
              <w:t>16/4-20/4</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Dr. Ali Saleh</w:t>
            </w:r>
          </w:p>
        </w:tc>
        <w:tc>
          <w:tcPr>
            <w:tcW w:w="1260" w:type="dxa"/>
            <w:shd w:val="clear" w:color="auto" w:fill="auto"/>
          </w:tcPr>
          <w:p w:rsidR="00D72B2D" w:rsidRPr="007122A6" w:rsidRDefault="00C84BA0" w:rsidP="006339D0">
            <w:pPr>
              <w:pStyle w:val="ps1numbered"/>
              <w:numPr>
                <w:ilvl w:val="0"/>
                <w:numId w:val="0"/>
              </w:numPr>
              <w:rPr>
                <w:rFonts w:asciiTheme="majorHAnsi" w:hAnsiTheme="majorHAnsi"/>
                <w:sz w:val="22"/>
                <w:szCs w:val="22"/>
              </w:rPr>
            </w:pPr>
            <w:r>
              <w:rPr>
                <w:rFonts w:asciiTheme="majorHAnsi" w:hAnsiTheme="majorHAnsi"/>
                <w:sz w:val="22"/>
                <w:szCs w:val="22"/>
              </w:rPr>
              <w:t>ILO 3</w:t>
            </w:r>
          </w:p>
        </w:tc>
        <w:tc>
          <w:tcPr>
            <w:tcW w:w="1440" w:type="dxa"/>
            <w:shd w:val="clear" w:color="auto" w:fill="auto"/>
          </w:tcPr>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F820BF" w:rsidRDefault="00F820BF"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212575" w:rsidRPr="00DB04DD" w:rsidRDefault="00F820BF" w:rsidP="00DB04DD">
            <w:pPr>
              <w:pStyle w:val="ps1numbered"/>
              <w:numPr>
                <w:ilvl w:val="0"/>
                <w:numId w:val="13"/>
              </w:numPr>
              <w:ind w:left="0" w:hanging="108"/>
              <w:rPr>
                <w:rFonts w:asciiTheme="majorHAnsi" w:hAnsiTheme="majorHAnsi"/>
                <w:sz w:val="22"/>
                <w:szCs w:val="22"/>
              </w:rPr>
            </w:pPr>
            <w:r>
              <w:rPr>
                <w:rFonts w:asciiTheme="majorHAnsi" w:hAnsiTheme="majorHAnsi"/>
                <w:sz w:val="22"/>
                <w:szCs w:val="22"/>
              </w:rPr>
              <w:t>Critique of Informatics Study</w:t>
            </w:r>
          </w:p>
        </w:tc>
        <w:tc>
          <w:tcPr>
            <w:tcW w:w="2196" w:type="dxa"/>
            <w:shd w:val="clear" w:color="auto" w:fill="auto"/>
          </w:tcPr>
          <w:p w:rsidR="00E419FB" w:rsidRPr="007122A6" w:rsidRDefault="006A11C4" w:rsidP="00E419FB">
            <w:pPr>
              <w:pStyle w:val="ps1numbered"/>
              <w:numPr>
                <w:ilvl w:val="0"/>
                <w:numId w:val="0"/>
              </w:numPr>
              <w:rPr>
                <w:rFonts w:asciiTheme="majorHAnsi" w:eastAsia="Calibri" w:hAnsiTheme="majorHAnsi"/>
                <w:sz w:val="22"/>
                <w:szCs w:val="22"/>
                <w:lang w:val="en-US"/>
              </w:rPr>
            </w:pPr>
            <w:r w:rsidRPr="007122A6">
              <w:rPr>
                <w:rFonts w:asciiTheme="majorHAnsi" w:hAnsiTheme="majorHAnsi"/>
                <w:sz w:val="22"/>
                <w:szCs w:val="22"/>
              </w:rPr>
              <w:t xml:space="preserve">Ch. 7, 8, </w:t>
            </w:r>
            <w:r w:rsidR="00E218A7" w:rsidRPr="007122A6">
              <w:rPr>
                <w:rFonts w:asciiTheme="majorHAnsi" w:hAnsiTheme="majorHAnsi"/>
                <w:sz w:val="22"/>
                <w:szCs w:val="22"/>
              </w:rPr>
              <w:t>&amp; 38</w:t>
            </w:r>
            <w:r w:rsidR="00E419FB" w:rsidRPr="007122A6">
              <w:rPr>
                <w:rFonts w:asciiTheme="majorHAnsi" w:hAnsiTheme="majorHAnsi"/>
                <w:sz w:val="22"/>
                <w:szCs w:val="22"/>
              </w:rPr>
              <w:t xml:space="preserve"> </w:t>
            </w:r>
            <w:r w:rsidR="00E419FB" w:rsidRPr="007122A6">
              <w:rPr>
                <w:rFonts w:asciiTheme="majorHAnsi" w:eastAsia="Calibri" w:hAnsiTheme="majorHAnsi"/>
                <w:sz w:val="22"/>
                <w:szCs w:val="22"/>
                <w:lang w:val="en-US"/>
              </w:rPr>
              <w:t>(Saba &amp; McCormick)</w:t>
            </w:r>
          </w:p>
          <w:p w:rsidR="00D72B2D" w:rsidRPr="007122A6" w:rsidRDefault="00D72B2D" w:rsidP="006339D0">
            <w:pPr>
              <w:pStyle w:val="ps1numbered"/>
              <w:numPr>
                <w:ilvl w:val="0"/>
                <w:numId w:val="0"/>
              </w:numPr>
              <w:rPr>
                <w:rFonts w:asciiTheme="majorHAnsi" w:hAnsiTheme="majorHAnsi"/>
                <w:sz w:val="22"/>
                <w:szCs w:val="22"/>
              </w:rPr>
            </w:pPr>
          </w:p>
          <w:p w:rsidR="00D510D1" w:rsidRPr="007122A6" w:rsidRDefault="00D510D1" w:rsidP="006339D0">
            <w:pPr>
              <w:pStyle w:val="ps1numbered"/>
              <w:numPr>
                <w:ilvl w:val="0"/>
                <w:numId w:val="0"/>
              </w:numPr>
              <w:rPr>
                <w:rFonts w:asciiTheme="majorHAnsi" w:hAnsiTheme="majorHAnsi"/>
                <w:sz w:val="22"/>
                <w:szCs w:val="22"/>
              </w:rPr>
            </w:pPr>
          </w:p>
          <w:p w:rsidR="00D510D1" w:rsidRPr="007122A6" w:rsidRDefault="00D510D1" w:rsidP="00E419FB">
            <w:pPr>
              <w:pStyle w:val="ps1numbered"/>
              <w:numPr>
                <w:ilvl w:val="0"/>
                <w:numId w:val="0"/>
              </w:numPr>
              <w:spacing w:after="240"/>
              <w:rPr>
                <w:rFonts w:asciiTheme="majorHAnsi" w:hAnsiTheme="majorHAnsi"/>
                <w:sz w:val="22"/>
                <w:szCs w:val="22"/>
              </w:rPr>
            </w:pPr>
            <w:r w:rsidRPr="007122A6">
              <w:rPr>
                <w:rFonts w:asciiTheme="majorHAnsi" w:hAnsiTheme="majorHAnsi"/>
                <w:sz w:val="22"/>
                <w:szCs w:val="22"/>
              </w:rPr>
              <w:t>Ch. 7 (Hannah et.al.)</w:t>
            </w: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Presentations</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13</w:t>
            </w:r>
          </w:p>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Cs/>
                <w:sz w:val="22"/>
                <w:szCs w:val="22"/>
                <w:lang w:val="en-US"/>
              </w:rPr>
              <w:t>23/4-27/4</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26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440" w:type="dxa"/>
            <w:shd w:val="clear" w:color="auto" w:fill="auto"/>
          </w:tcPr>
          <w:p w:rsidR="006B537B" w:rsidRDefault="006B537B"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6B537B" w:rsidRDefault="006B537B"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D72B2D" w:rsidRPr="006B537B" w:rsidRDefault="006B537B" w:rsidP="00E02494">
            <w:pPr>
              <w:pStyle w:val="ps1numbered"/>
              <w:numPr>
                <w:ilvl w:val="0"/>
                <w:numId w:val="13"/>
              </w:numPr>
              <w:ind w:left="0" w:hanging="108"/>
              <w:rPr>
                <w:rFonts w:asciiTheme="majorHAnsi" w:hAnsiTheme="majorHAnsi"/>
                <w:sz w:val="22"/>
                <w:szCs w:val="22"/>
              </w:rPr>
            </w:pPr>
            <w:r w:rsidRPr="006B537B">
              <w:rPr>
                <w:rFonts w:asciiTheme="majorHAnsi" w:hAnsiTheme="majorHAnsi"/>
                <w:noProof/>
                <w:color w:val="000000"/>
                <w:sz w:val="22"/>
                <w:szCs w:val="22"/>
                <w:lang w:eastAsia="ar-SA"/>
              </w:rPr>
              <w:t>Project</w:t>
            </w:r>
          </w:p>
        </w:tc>
        <w:tc>
          <w:tcPr>
            <w:tcW w:w="2196"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r w:rsidRPr="007122A6">
              <w:rPr>
                <w:rFonts w:asciiTheme="majorHAnsi" w:hAnsiTheme="majorHAnsi"/>
                <w:sz w:val="22"/>
                <w:szCs w:val="22"/>
              </w:rPr>
              <w:t>Presentations</w:t>
            </w: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
                <w:bCs/>
                <w:sz w:val="22"/>
                <w:szCs w:val="22"/>
                <w:lang w:val="en-US"/>
              </w:rPr>
              <w:t>Week 14</w:t>
            </w:r>
          </w:p>
          <w:p w:rsidR="00D72B2D" w:rsidRPr="007122A6" w:rsidRDefault="00D72B2D" w:rsidP="006339D0">
            <w:pPr>
              <w:jc w:val="center"/>
              <w:rPr>
                <w:rFonts w:asciiTheme="majorHAnsi" w:hAnsiTheme="majorHAnsi"/>
                <w:b/>
                <w:bCs/>
                <w:sz w:val="22"/>
                <w:szCs w:val="22"/>
                <w:lang w:val="en-US"/>
              </w:rPr>
            </w:pPr>
            <w:r w:rsidRPr="007122A6">
              <w:rPr>
                <w:rFonts w:asciiTheme="majorHAnsi" w:hAnsiTheme="majorHAnsi"/>
                <w:bCs/>
                <w:sz w:val="22"/>
                <w:szCs w:val="22"/>
                <w:lang w:val="en-US"/>
              </w:rPr>
              <w:t>30/4-4/5</w:t>
            </w: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26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440" w:type="dxa"/>
            <w:shd w:val="clear" w:color="auto" w:fill="auto"/>
          </w:tcPr>
          <w:p w:rsidR="006B537B" w:rsidRDefault="006B537B"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Presentation</w:t>
            </w:r>
          </w:p>
          <w:p w:rsidR="006B537B" w:rsidRDefault="006B537B" w:rsidP="00E02494">
            <w:pPr>
              <w:pStyle w:val="ps1numbered"/>
              <w:numPr>
                <w:ilvl w:val="0"/>
                <w:numId w:val="13"/>
              </w:numPr>
              <w:ind w:left="0" w:hanging="108"/>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Participation</w:t>
            </w:r>
          </w:p>
          <w:p w:rsidR="00D72B2D" w:rsidRPr="006B537B" w:rsidRDefault="006B537B" w:rsidP="00E02494">
            <w:pPr>
              <w:pStyle w:val="ps1numbered"/>
              <w:numPr>
                <w:ilvl w:val="0"/>
                <w:numId w:val="13"/>
              </w:numPr>
              <w:ind w:left="0" w:hanging="108"/>
              <w:rPr>
                <w:rFonts w:asciiTheme="majorHAnsi" w:hAnsiTheme="majorHAnsi"/>
                <w:noProof/>
                <w:color w:val="000000"/>
                <w:sz w:val="22"/>
                <w:szCs w:val="22"/>
                <w:lang w:eastAsia="ar-SA"/>
              </w:rPr>
            </w:pPr>
            <w:r w:rsidRPr="006B537B">
              <w:rPr>
                <w:rFonts w:asciiTheme="majorHAnsi" w:hAnsiTheme="majorHAnsi"/>
                <w:noProof/>
                <w:color w:val="000000"/>
                <w:sz w:val="22"/>
                <w:szCs w:val="22"/>
                <w:lang w:eastAsia="ar-SA"/>
              </w:rPr>
              <w:t>Project</w:t>
            </w:r>
          </w:p>
        </w:tc>
        <w:tc>
          <w:tcPr>
            <w:tcW w:w="2196"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r>
      <w:tr w:rsidR="00D72B2D" w:rsidRPr="007122A6" w:rsidTr="00D72B2D">
        <w:trPr>
          <w:trHeight w:val="243"/>
        </w:trPr>
        <w:tc>
          <w:tcPr>
            <w:tcW w:w="1728"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350" w:type="dxa"/>
            <w:shd w:val="clear" w:color="auto" w:fill="auto"/>
          </w:tcPr>
          <w:p w:rsidR="00D72B2D" w:rsidRPr="007122A6" w:rsidRDefault="00D72B2D" w:rsidP="006339D0">
            <w:pPr>
              <w:jc w:val="center"/>
              <w:rPr>
                <w:rFonts w:asciiTheme="majorHAnsi" w:hAnsiTheme="majorHAnsi"/>
                <w:b/>
                <w:bCs/>
                <w:sz w:val="22"/>
                <w:szCs w:val="22"/>
                <w:lang w:val="en-US"/>
              </w:rPr>
            </w:pPr>
          </w:p>
        </w:tc>
        <w:tc>
          <w:tcPr>
            <w:tcW w:w="153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26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1440"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c>
          <w:tcPr>
            <w:tcW w:w="2196" w:type="dxa"/>
            <w:shd w:val="clear" w:color="auto" w:fill="auto"/>
          </w:tcPr>
          <w:p w:rsidR="00D72B2D" w:rsidRPr="007122A6" w:rsidRDefault="00D72B2D" w:rsidP="006339D0">
            <w:pPr>
              <w:pStyle w:val="ps1numbered"/>
              <w:numPr>
                <w:ilvl w:val="0"/>
                <w:numId w:val="0"/>
              </w:numPr>
              <w:rPr>
                <w:rFonts w:asciiTheme="majorHAnsi" w:hAnsiTheme="majorHAnsi"/>
                <w:sz w:val="22"/>
                <w:szCs w:val="22"/>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Pr="0021681C" w:rsidRDefault="00B143AC" w:rsidP="00955553">
            <w:pPr>
              <w:pStyle w:val="ps1Char"/>
              <w:rPr>
                <w:sz w:val="22"/>
                <w:szCs w:val="22"/>
              </w:rPr>
            </w:pPr>
            <w:r w:rsidRPr="0021681C">
              <w:rPr>
                <w:sz w:val="22"/>
                <w:szCs w:val="22"/>
              </w:rPr>
              <w:t xml:space="preserve">Development of </w:t>
            </w:r>
            <w:r w:rsidR="009E5872" w:rsidRPr="0021681C">
              <w:rPr>
                <w:sz w:val="22"/>
                <w:szCs w:val="22"/>
              </w:rPr>
              <w:t xml:space="preserve">ILOs </w:t>
            </w:r>
            <w:r w:rsidRPr="0021681C">
              <w:rPr>
                <w:sz w:val="22"/>
                <w:szCs w:val="22"/>
              </w:rPr>
              <w:t xml:space="preserve">is promoted through the following </w:t>
            </w:r>
            <w:r w:rsidRPr="0021681C">
              <w:rPr>
                <w:sz w:val="22"/>
                <w:szCs w:val="22"/>
                <w:u w:val="single"/>
              </w:rPr>
              <w:t>teaching and learning methods</w:t>
            </w:r>
            <w:r w:rsidRPr="0021681C">
              <w:rPr>
                <w:sz w:val="22"/>
                <w:szCs w:val="22"/>
              </w:rPr>
              <w:t>:</w:t>
            </w:r>
          </w:p>
          <w:p w:rsidR="0021681C" w:rsidRPr="0021681C" w:rsidRDefault="0021681C" w:rsidP="00E02494">
            <w:pPr>
              <w:numPr>
                <w:ilvl w:val="0"/>
                <w:numId w:val="5"/>
              </w:numPr>
              <w:contextualSpacing/>
              <w:rPr>
                <w:rFonts w:ascii="Cambria" w:hAnsi="Cambria"/>
                <w:sz w:val="22"/>
              </w:rPr>
            </w:pPr>
            <w:r w:rsidRPr="006D2B52">
              <w:rPr>
                <w:rFonts w:ascii="Cambria" w:hAnsi="Cambria"/>
                <w:sz w:val="22"/>
                <w:szCs w:val="22"/>
              </w:rPr>
              <w:t>Interactive lectures</w:t>
            </w:r>
          </w:p>
          <w:p w:rsidR="0021681C" w:rsidRPr="0021681C" w:rsidRDefault="0021681C" w:rsidP="00E02494">
            <w:pPr>
              <w:numPr>
                <w:ilvl w:val="0"/>
                <w:numId w:val="5"/>
              </w:numPr>
              <w:contextualSpacing/>
              <w:rPr>
                <w:rFonts w:ascii="Cambria" w:hAnsi="Cambria"/>
                <w:sz w:val="22"/>
              </w:rPr>
            </w:pPr>
            <w:r w:rsidRPr="006D2B52">
              <w:rPr>
                <w:rFonts w:ascii="Cambria" w:hAnsi="Cambria"/>
                <w:sz w:val="22"/>
                <w:szCs w:val="22"/>
              </w:rPr>
              <w:t>Group discussions</w:t>
            </w:r>
          </w:p>
          <w:p w:rsidR="0021681C" w:rsidRDefault="0021681C" w:rsidP="00E02494">
            <w:pPr>
              <w:numPr>
                <w:ilvl w:val="0"/>
                <w:numId w:val="5"/>
              </w:numPr>
              <w:contextualSpacing/>
              <w:rPr>
                <w:rFonts w:ascii="Cambria" w:hAnsi="Cambria"/>
                <w:sz w:val="22"/>
              </w:rPr>
            </w:pPr>
            <w:r>
              <w:rPr>
                <w:rFonts w:ascii="Cambria" w:hAnsi="Cambria"/>
                <w:sz w:val="22"/>
                <w:szCs w:val="22"/>
              </w:rPr>
              <w:t>Seminars and</w:t>
            </w:r>
            <w:r w:rsidRPr="006D2B52">
              <w:rPr>
                <w:rFonts w:ascii="Cambria" w:hAnsi="Cambria"/>
                <w:sz w:val="22"/>
                <w:szCs w:val="22"/>
              </w:rPr>
              <w:t xml:space="preserve"> presentations</w:t>
            </w:r>
          </w:p>
          <w:p w:rsidR="0021681C" w:rsidRPr="0021681C" w:rsidRDefault="0021681C" w:rsidP="00E02494">
            <w:pPr>
              <w:numPr>
                <w:ilvl w:val="0"/>
                <w:numId w:val="5"/>
              </w:numPr>
              <w:contextualSpacing/>
              <w:rPr>
                <w:rFonts w:ascii="Cambria" w:hAnsi="Cambria"/>
                <w:sz w:val="22"/>
              </w:rPr>
            </w:pPr>
            <w:r>
              <w:rPr>
                <w:rFonts w:ascii="Cambria" w:hAnsi="Cambria"/>
                <w:noProof/>
                <w:color w:val="000000"/>
                <w:sz w:val="22"/>
                <w:szCs w:val="22"/>
                <w:lang w:eastAsia="ar-SA"/>
              </w:rPr>
              <w:t>Individual</w:t>
            </w:r>
            <w:r w:rsidRPr="0021681C">
              <w:rPr>
                <w:rFonts w:ascii="Cambria" w:hAnsi="Cambria"/>
                <w:noProof/>
                <w:color w:val="000000"/>
                <w:sz w:val="22"/>
                <w:szCs w:val="22"/>
                <w:lang w:eastAsia="ar-SA"/>
              </w:rPr>
              <w:t xml:space="preserve"> projects</w:t>
            </w:r>
          </w:p>
          <w:p w:rsidR="002346F7" w:rsidRPr="0021681C" w:rsidRDefault="0021681C" w:rsidP="00E02494">
            <w:pPr>
              <w:numPr>
                <w:ilvl w:val="0"/>
                <w:numId w:val="5"/>
              </w:numPr>
              <w:contextualSpacing/>
              <w:rPr>
                <w:rFonts w:ascii="Cambria" w:hAnsi="Cambria"/>
                <w:sz w:val="22"/>
              </w:rPr>
            </w:pPr>
            <w:r w:rsidRPr="0021681C">
              <w:rPr>
                <w:rFonts w:ascii="Cambria" w:hAnsi="Cambria"/>
                <w:sz w:val="22"/>
                <w:szCs w:val="22"/>
              </w:rPr>
              <w:t>E-learning using Moodle</w:t>
            </w:r>
          </w:p>
          <w:p w:rsidR="002346F7" w:rsidRPr="00FC5969" w:rsidRDefault="002346F7" w:rsidP="00955553">
            <w:pPr>
              <w:pStyle w:val="ps1Char"/>
            </w:pPr>
          </w:p>
        </w:tc>
      </w:tr>
    </w:tbl>
    <w:p w:rsidR="00B143AC" w:rsidRDefault="00B143AC" w:rsidP="00955553">
      <w:pPr>
        <w:pStyle w:val="ps1Char"/>
      </w:pPr>
    </w:p>
    <w:p w:rsidR="002346F7" w:rsidRDefault="002346F7" w:rsidP="00955553">
      <w:pPr>
        <w:pStyle w:val="ps1Char"/>
      </w:pPr>
    </w:p>
    <w:p w:rsidR="00955553" w:rsidRPr="0064327F"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Default="00B143AC" w:rsidP="00955553">
            <w:pPr>
              <w:pStyle w:val="ps1Char"/>
              <w:rPr>
                <w:sz w:val="22"/>
                <w:szCs w:val="22"/>
              </w:rPr>
            </w:pPr>
            <w:r w:rsidRPr="0021681C">
              <w:rPr>
                <w:sz w:val="22"/>
                <w:szCs w:val="22"/>
              </w:rPr>
              <w:t xml:space="preserve">Opportunities to demonstrate achievement of the </w:t>
            </w:r>
            <w:r w:rsidR="00955553" w:rsidRPr="0021681C">
              <w:rPr>
                <w:sz w:val="22"/>
                <w:szCs w:val="22"/>
              </w:rPr>
              <w:t>ILOs</w:t>
            </w:r>
            <w:r w:rsidRPr="0021681C">
              <w:rPr>
                <w:sz w:val="22"/>
                <w:szCs w:val="22"/>
              </w:rPr>
              <w:t xml:space="preserve"> are provided through the following </w:t>
            </w:r>
            <w:r w:rsidRPr="0021681C">
              <w:rPr>
                <w:sz w:val="22"/>
                <w:szCs w:val="22"/>
                <w:u w:val="single"/>
              </w:rPr>
              <w:t>assessment methods</w:t>
            </w:r>
            <w:r w:rsidR="00C67D03" w:rsidRPr="0021681C">
              <w:rPr>
                <w:sz w:val="22"/>
                <w:szCs w:val="22"/>
                <w:u w:val="single"/>
              </w:rPr>
              <w:t xml:space="preserve"> and requirements</w:t>
            </w:r>
            <w:r w:rsidRPr="0021681C">
              <w:rPr>
                <w:sz w:val="22"/>
                <w:szCs w:val="22"/>
              </w:rPr>
              <w:t>:</w:t>
            </w:r>
          </w:p>
          <w:p w:rsidR="00737C00" w:rsidRDefault="00737C00" w:rsidP="00955553">
            <w:pPr>
              <w:pStyle w:val="ps1Char"/>
              <w:rPr>
                <w:sz w:val="22"/>
                <w:szCs w:val="22"/>
              </w:rPr>
            </w:pPr>
          </w:p>
          <w:p w:rsidR="0087017F" w:rsidRDefault="00737C00" w:rsidP="0087017F">
            <w:pPr>
              <w:ind w:firstLine="426"/>
              <w:rPr>
                <w:rFonts w:ascii="Cambria" w:hAnsi="Cambria"/>
                <w:noProof/>
                <w:color w:val="000000"/>
                <w:sz w:val="22"/>
                <w:szCs w:val="22"/>
                <w:lang w:eastAsia="ar-SA"/>
              </w:rPr>
            </w:pPr>
            <w:r w:rsidRPr="00C217F5">
              <w:rPr>
                <w:rFonts w:ascii="Cambria" w:hAnsi="Cambria"/>
                <w:noProof/>
                <w:color w:val="000000"/>
                <w:sz w:val="22"/>
                <w:szCs w:val="22"/>
                <w:lang w:eastAsia="ar-SA"/>
              </w:rPr>
              <w:t xml:space="preserve">1. </w:t>
            </w:r>
            <w:r w:rsidR="0087017F" w:rsidRPr="00737C00">
              <w:rPr>
                <w:rFonts w:asciiTheme="majorHAnsi" w:hAnsiTheme="majorHAnsi"/>
                <w:noProof/>
                <w:color w:val="000000"/>
                <w:sz w:val="22"/>
                <w:szCs w:val="22"/>
                <w:lang w:eastAsia="ar-SA"/>
              </w:rPr>
              <w:t>Participation and Assignments</w:t>
            </w:r>
            <w:r w:rsidR="0087017F" w:rsidRPr="00737C00">
              <w:rPr>
                <w:rFonts w:asciiTheme="majorHAnsi" w:hAnsiTheme="majorHAnsi"/>
                <w:noProof/>
                <w:color w:val="000000"/>
                <w:sz w:val="22"/>
                <w:szCs w:val="22"/>
                <w:lang w:eastAsia="ar-SA"/>
              </w:rPr>
              <w:tab/>
            </w:r>
            <w:r w:rsidR="0087017F">
              <w:rPr>
                <w:rFonts w:asciiTheme="majorHAnsi" w:hAnsiTheme="majorHAnsi"/>
                <w:noProof/>
                <w:color w:val="000000"/>
                <w:sz w:val="22"/>
                <w:szCs w:val="22"/>
                <w:lang w:eastAsia="ar-SA"/>
              </w:rPr>
              <w:tab/>
            </w:r>
            <w:r w:rsidR="0087017F" w:rsidRPr="00737C00">
              <w:rPr>
                <w:rFonts w:asciiTheme="majorHAnsi" w:hAnsiTheme="majorHAnsi"/>
                <w:noProof/>
                <w:color w:val="000000"/>
                <w:sz w:val="22"/>
                <w:szCs w:val="22"/>
                <w:lang w:eastAsia="ar-SA"/>
              </w:rPr>
              <w:t>20%</w:t>
            </w:r>
          </w:p>
          <w:p w:rsidR="00737C00" w:rsidRPr="0087017F" w:rsidRDefault="0087017F" w:rsidP="0087017F">
            <w:pPr>
              <w:ind w:firstLine="426"/>
              <w:rPr>
                <w:rFonts w:ascii="Cambria" w:hAnsi="Cambria"/>
                <w:noProof/>
                <w:color w:val="000000"/>
                <w:sz w:val="22"/>
                <w:szCs w:val="22"/>
                <w:lang w:eastAsia="ar-SA"/>
              </w:rPr>
            </w:pPr>
            <w:r>
              <w:rPr>
                <w:rFonts w:asciiTheme="majorHAnsi" w:hAnsiTheme="majorHAnsi"/>
                <w:noProof/>
                <w:color w:val="000000"/>
                <w:sz w:val="22"/>
                <w:szCs w:val="22"/>
                <w:lang w:eastAsia="ar-SA"/>
              </w:rPr>
              <w:t xml:space="preserve">2. </w:t>
            </w:r>
            <w:r w:rsidR="00737C00" w:rsidRPr="00737C00">
              <w:rPr>
                <w:rFonts w:asciiTheme="majorHAnsi" w:hAnsiTheme="majorHAnsi"/>
                <w:noProof/>
                <w:color w:val="000000"/>
                <w:sz w:val="22"/>
                <w:szCs w:val="22"/>
                <w:lang w:eastAsia="ar-SA"/>
              </w:rPr>
              <w:t>Presentation</w:t>
            </w:r>
            <w:r w:rsidR="00737C00" w:rsidRPr="00737C00">
              <w:rPr>
                <w:rFonts w:asciiTheme="majorHAnsi" w:hAnsiTheme="majorHAnsi"/>
                <w:b/>
                <w:bCs/>
                <w:sz w:val="22"/>
                <w:szCs w:val="22"/>
              </w:rPr>
              <w:t xml:space="preserve">                                                  </w:t>
            </w:r>
            <w:r w:rsidR="00737C00">
              <w:rPr>
                <w:rFonts w:asciiTheme="majorHAnsi" w:hAnsiTheme="majorHAnsi"/>
                <w:noProof/>
                <w:color w:val="000000"/>
                <w:sz w:val="22"/>
                <w:szCs w:val="22"/>
                <w:lang w:eastAsia="ar-SA"/>
              </w:rPr>
              <w:t xml:space="preserve"> </w:t>
            </w:r>
            <w:r w:rsidR="00737C00" w:rsidRPr="00737C00">
              <w:rPr>
                <w:rFonts w:asciiTheme="majorHAnsi" w:hAnsiTheme="majorHAnsi"/>
                <w:noProof/>
                <w:color w:val="000000"/>
                <w:sz w:val="22"/>
                <w:szCs w:val="22"/>
                <w:lang w:eastAsia="ar-SA"/>
              </w:rPr>
              <w:t>15%</w:t>
            </w:r>
          </w:p>
          <w:p w:rsidR="00737C00" w:rsidRPr="00737C00" w:rsidRDefault="00737C00" w:rsidP="00737C00">
            <w:pPr>
              <w:ind w:firstLine="426"/>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 xml:space="preserve">3. </w:t>
            </w:r>
            <w:r>
              <w:rPr>
                <w:rFonts w:asciiTheme="majorHAnsi" w:hAnsiTheme="majorHAnsi"/>
                <w:sz w:val="22"/>
                <w:szCs w:val="22"/>
              </w:rPr>
              <w:t>Critique of Informatics Study</w:t>
            </w:r>
            <w:r w:rsidRPr="00737C00">
              <w:rPr>
                <w:rFonts w:asciiTheme="majorHAnsi" w:hAnsiTheme="majorHAnsi"/>
                <w:sz w:val="22"/>
                <w:szCs w:val="22"/>
              </w:rPr>
              <w:t xml:space="preserve"> </w:t>
            </w:r>
            <w:r w:rsidRPr="00737C00">
              <w:rPr>
                <w:rFonts w:asciiTheme="majorHAnsi" w:hAnsiTheme="majorHAnsi"/>
                <w:noProof/>
                <w:color w:val="000000"/>
                <w:sz w:val="22"/>
                <w:szCs w:val="22"/>
                <w:lang w:eastAsia="ar-SA"/>
              </w:rPr>
              <w:tab/>
              <w:t xml:space="preserve"> </w:t>
            </w:r>
            <w:r w:rsidRPr="00737C00">
              <w:rPr>
                <w:rFonts w:asciiTheme="majorHAnsi" w:hAnsiTheme="majorHAnsi"/>
                <w:b/>
                <w:bCs/>
                <w:sz w:val="22"/>
                <w:szCs w:val="22"/>
              </w:rPr>
              <w:t xml:space="preserve">              </w:t>
            </w:r>
            <w:r>
              <w:rPr>
                <w:rFonts w:asciiTheme="majorHAnsi" w:hAnsiTheme="majorHAnsi"/>
                <w:noProof/>
                <w:color w:val="000000"/>
                <w:sz w:val="22"/>
                <w:szCs w:val="22"/>
                <w:lang w:eastAsia="ar-SA"/>
              </w:rPr>
              <w:t>2</w:t>
            </w:r>
            <w:r w:rsidRPr="00737C00">
              <w:rPr>
                <w:rFonts w:asciiTheme="majorHAnsi" w:hAnsiTheme="majorHAnsi"/>
                <w:noProof/>
                <w:color w:val="000000"/>
                <w:sz w:val="22"/>
                <w:szCs w:val="22"/>
                <w:lang w:eastAsia="ar-SA"/>
              </w:rPr>
              <w:t>5%</w:t>
            </w:r>
          </w:p>
          <w:p w:rsidR="002346F7" w:rsidRPr="00737C00" w:rsidRDefault="00737C00" w:rsidP="00737C00">
            <w:pPr>
              <w:ind w:firstLine="426"/>
              <w:rPr>
                <w:rFonts w:asciiTheme="majorHAnsi" w:hAnsiTheme="majorHAnsi"/>
                <w:noProof/>
                <w:color w:val="000000"/>
                <w:sz w:val="22"/>
                <w:szCs w:val="22"/>
                <w:lang w:eastAsia="ar-SA"/>
              </w:rPr>
            </w:pPr>
            <w:r w:rsidRPr="00737C00">
              <w:rPr>
                <w:rFonts w:asciiTheme="majorHAnsi" w:hAnsiTheme="majorHAnsi"/>
                <w:noProof/>
                <w:color w:val="000000"/>
                <w:sz w:val="22"/>
                <w:szCs w:val="22"/>
                <w:lang w:eastAsia="ar-SA"/>
              </w:rPr>
              <w:t xml:space="preserve">4. Project    </w:t>
            </w:r>
            <w:r w:rsidRPr="00737C00">
              <w:rPr>
                <w:rFonts w:asciiTheme="majorHAnsi" w:hAnsiTheme="majorHAnsi"/>
                <w:noProof/>
                <w:color w:val="000000"/>
                <w:sz w:val="22"/>
                <w:szCs w:val="22"/>
                <w:lang w:eastAsia="ar-SA"/>
              </w:rPr>
              <w:tab/>
            </w:r>
            <w:r w:rsidRPr="00737C00">
              <w:rPr>
                <w:rFonts w:asciiTheme="majorHAnsi" w:hAnsiTheme="majorHAnsi"/>
                <w:noProof/>
                <w:color w:val="000000"/>
                <w:sz w:val="22"/>
                <w:szCs w:val="22"/>
                <w:lang w:eastAsia="ar-SA"/>
              </w:rPr>
              <w:tab/>
            </w:r>
            <w:r w:rsidRPr="00737C00">
              <w:rPr>
                <w:rFonts w:asciiTheme="majorHAnsi" w:hAnsiTheme="majorHAnsi"/>
                <w:noProof/>
                <w:color w:val="000000"/>
                <w:sz w:val="22"/>
                <w:szCs w:val="22"/>
                <w:lang w:eastAsia="ar-SA"/>
              </w:rPr>
              <w:tab/>
            </w:r>
            <w:r>
              <w:rPr>
                <w:rFonts w:asciiTheme="majorHAnsi" w:hAnsiTheme="majorHAnsi"/>
                <w:noProof/>
                <w:color w:val="000000"/>
                <w:sz w:val="22"/>
                <w:szCs w:val="22"/>
                <w:lang w:eastAsia="ar-SA"/>
              </w:rPr>
              <w:t xml:space="preserve">               </w:t>
            </w:r>
            <w:r w:rsidRPr="00737C00">
              <w:rPr>
                <w:rFonts w:asciiTheme="majorHAnsi" w:hAnsiTheme="majorHAnsi"/>
                <w:noProof/>
                <w:color w:val="000000"/>
                <w:sz w:val="22"/>
                <w:szCs w:val="22"/>
                <w:lang w:eastAsia="ar-SA"/>
              </w:rPr>
              <w:t>40%</w:t>
            </w:r>
          </w:p>
          <w:p w:rsidR="00715328" w:rsidRDefault="00715328" w:rsidP="00955553">
            <w:pPr>
              <w:pStyle w:val="ps1Char"/>
            </w:pPr>
          </w:p>
          <w:p w:rsidR="0087017F" w:rsidRPr="0087017F" w:rsidRDefault="0087017F" w:rsidP="0087017F">
            <w:pPr>
              <w:pStyle w:val="Default"/>
              <w:rPr>
                <w:rFonts w:asciiTheme="majorHAnsi" w:hAnsiTheme="majorHAnsi"/>
                <w:sz w:val="22"/>
                <w:szCs w:val="22"/>
              </w:rPr>
            </w:pPr>
            <w:r w:rsidRPr="0087017F">
              <w:rPr>
                <w:rFonts w:asciiTheme="majorHAnsi" w:hAnsiTheme="majorHAnsi"/>
                <w:b/>
                <w:bCs/>
                <w:sz w:val="22"/>
                <w:szCs w:val="22"/>
              </w:rPr>
              <w:t>Discussion</w:t>
            </w:r>
            <w:r>
              <w:rPr>
                <w:rFonts w:asciiTheme="majorHAnsi" w:hAnsiTheme="majorHAnsi"/>
                <w:b/>
                <w:bCs/>
                <w:sz w:val="22"/>
                <w:szCs w:val="22"/>
              </w:rPr>
              <w:t>/Participation</w:t>
            </w:r>
            <w:r w:rsidR="00A728AD">
              <w:rPr>
                <w:rFonts w:asciiTheme="majorHAnsi" w:hAnsiTheme="majorHAnsi"/>
                <w:b/>
                <w:bCs/>
                <w:sz w:val="22"/>
                <w:szCs w:val="22"/>
              </w:rPr>
              <w:t xml:space="preserve"> (20%)</w:t>
            </w:r>
          </w:p>
          <w:p w:rsidR="0087017F" w:rsidRPr="0087017F" w:rsidRDefault="0087017F" w:rsidP="0087017F">
            <w:pPr>
              <w:pStyle w:val="Default"/>
              <w:spacing w:after="120"/>
              <w:rPr>
                <w:rFonts w:asciiTheme="majorHAnsi" w:hAnsiTheme="majorHAnsi"/>
                <w:sz w:val="22"/>
                <w:szCs w:val="22"/>
              </w:rPr>
            </w:pPr>
            <w:r w:rsidRPr="0087017F">
              <w:rPr>
                <w:rFonts w:asciiTheme="majorHAnsi" w:hAnsiTheme="majorHAnsi"/>
                <w:sz w:val="22"/>
                <w:szCs w:val="22"/>
              </w:rPr>
              <w:t xml:space="preserve">Discussion builds an academic community and is an integral component of this class as various readings will be addressed with their implications to informatics practice and specific disciplines. In addition, the text readings will serve as an introduction to the class topic content. </w:t>
            </w:r>
          </w:p>
          <w:p w:rsidR="0087017F" w:rsidRDefault="0087017F" w:rsidP="0087017F">
            <w:pPr>
              <w:pStyle w:val="ps1Char"/>
              <w:spacing w:after="120"/>
              <w:rPr>
                <w:rFonts w:asciiTheme="majorHAnsi" w:hAnsiTheme="majorHAnsi"/>
                <w:sz w:val="22"/>
                <w:szCs w:val="22"/>
              </w:rPr>
            </w:pPr>
            <w:r w:rsidRPr="0087017F">
              <w:rPr>
                <w:rFonts w:asciiTheme="majorHAnsi" w:hAnsiTheme="majorHAnsi"/>
                <w:sz w:val="22"/>
                <w:szCs w:val="22"/>
              </w:rPr>
              <w:t>All are expected to contribute to the class discussion. Discussion involves course content being explored through dialogue of the presented topic. While the participants express their synthesis of the readings that generate the discussion topic, participation is expected to be meaningful, not only expressing one’s opinion. Discussion questions serve to initiate and guide the discussion, but not merely limit it only to what is posed.</w:t>
            </w:r>
          </w:p>
          <w:p w:rsidR="0087017F" w:rsidRPr="0087017F" w:rsidRDefault="0087017F" w:rsidP="00195A60">
            <w:pPr>
              <w:pStyle w:val="Default"/>
              <w:pageBreakBefore/>
              <w:spacing w:after="120"/>
              <w:rPr>
                <w:rFonts w:asciiTheme="majorHAnsi" w:hAnsiTheme="majorHAnsi"/>
                <w:color w:val="auto"/>
                <w:sz w:val="22"/>
                <w:szCs w:val="22"/>
              </w:rPr>
            </w:pPr>
            <w:r w:rsidRPr="0087017F">
              <w:rPr>
                <w:rFonts w:asciiTheme="majorHAnsi" w:hAnsiTheme="majorHAnsi"/>
                <w:color w:val="auto"/>
                <w:sz w:val="22"/>
                <w:szCs w:val="22"/>
              </w:rPr>
              <w:t xml:space="preserve">Discussion is expected to contribute new ideas, introduce related topics, broaden or focus the discussion, or extend/develop the discussion in some way. Therefore, contributions to the discussion reflect thought, preparation, and intellectual discovery. Responses that consist of “I agree,” or “That’s what I was thinking,” are weak responses and are not reflective of appropriate discussion. Responses that consist of moving the topic forward through challenging the posts (with appropriate rationales), or providing an alternative explanation or synthesis (with appropriate rationales) are examples of stronger responses to the discussion. </w:t>
            </w:r>
          </w:p>
          <w:p w:rsidR="0087017F" w:rsidRPr="0087017F" w:rsidRDefault="0087017F" w:rsidP="0087017F">
            <w:pPr>
              <w:pStyle w:val="Default"/>
              <w:rPr>
                <w:rFonts w:asciiTheme="majorHAnsi" w:hAnsiTheme="majorHAnsi"/>
                <w:color w:val="auto"/>
                <w:sz w:val="22"/>
                <w:szCs w:val="22"/>
              </w:rPr>
            </w:pPr>
            <w:r w:rsidRPr="0087017F">
              <w:rPr>
                <w:rFonts w:asciiTheme="majorHAnsi" w:hAnsiTheme="majorHAnsi"/>
                <w:color w:val="auto"/>
                <w:sz w:val="22"/>
                <w:szCs w:val="22"/>
              </w:rPr>
              <w:t xml:space="preserve">In a learning community, the primary goal is to build that community through discussion and participation, where academic imagination flourishes. As a participant in this process, all are expected to treat one another with respect and adhere to standards of academic integrity, honesty and fairness. </w:t>
            </w:r>
          </w:p>
          <w:p w:rsidR="0087017F" w:rsidRPr="0087017F" w:rsidRDefault="0087017F" w:rsidP="0087017F">
            <w:pPr>
              <w:pStyle w:val="Default"/>
              <w:rPr>
                <w:rFonts w:asciiTheme="majorHAnsi" w:hAnsiTheme="majorHAnsi"/>
                <w:color w:val="auto"/>
                <w:sz w:val="22"/>
                <w:szCs w:val="22"/>
              </w:rPr>
            </w:pPr>
            <w:r w:rsidRPr="0087017F">
              <w:rPr>
                <w:rFonts w:asciiTheme="majorHAnsi" w:hAnsiTheme="majorHAnsi"/>
                <w:color w:val="auto"/>
                <w:sz w:val="22"/>
                <w:szCs w:val="22"/>
              </w:rPr>
              <w:t xml:space="preserve">This includes: </w:t>
            </w:r>
          </w:p>
          <w:p w:rsidR="0087017F" w:rsidRPr="0087017F" w:rsidRDefault="0087017F" w:rsidP="00E02494">
            <w:pPr>
              <w:pStyle w:val="Default"/>
              <w:numPr>
                <w:ilvl w:val="0"/>
                <w:numId w:val="14"/>
              </w:numPr>
              <w:ind w:left="378" w:hanging="270"/>
              <w:rPr>
                <w:rFonts w:asciiTheme="majorHAnsi" w:hAnsiTheme="majorHAnsi"/>
                <w:color w:val="auto"/>
                <w:sz w:val="22"/>
                <w:szCs w:val="22"/>
              </w:rPr>
            </w:pPr>
            <w:r w:rsidRPr="0087017F">
              <w:rPr>
                <w:rFonts w:asciiTheme="majorHAnsi" w:hAnsiTheme="majorHAnsi"/>
                <w:color w:val="auto"/>
                <w:sz w:val="22"/>
                <w:szCs w:val="22"/>
              </w:rPr>
              <w:t xml:space="preserve">Being prepared for active participation in the discussion. </w:t>
            </w:r>
          </w:p>
          <w:p w:rsidR="0087017F" w:rsidRPr="0087017F" w:rsidRDefault="0087017F" w:rsidP="00E02494">
            <w:pPr>
              <w:pStyle w:val="Default"/>
              <w:numPr>
                <w:ilvl w:val="0"/>
                <w:numId w:val="14"/>
              </w:numPr>
              <w:ind w:left="378" w:hanging="270"/>
              <w:rPr>
                <w:rFonts w:asciiTheme="majorHAnsi" w:hAnsiTheme="majorHAnsi"/>
                <w:color w:val="auto"/>
                <w:sz w:val="22"/>
                <w:szCs w:val="22"/>
              </w:rPr>
            </w:pPr>
            <w:r w:rsidRPr="0087017F">
              <w:rPr>
                <w:rFonts w:asciiTheme="majorHAnsi" w:hAnsiTheme="majorHAnsi"/>
                <w:color w:val="auto"/>
                <w:sz w:val="22"/>
                <w:szCs w:val="22"/>
              </w:rPr>
              <w:t xml:space="preserve">Respecting the diversity of others’ experiences and perspectives, even if it differs from yours. Dissent can be done respectfully. </w:t>
            </w:r>
          </w:p>
          <w:p w:rsidR="0087017F" w:rsidRPr="0087017F" w:rsidRDefault="0087017F" w:rsidP="00E02494">
            <w:pPr>
              <w:pStyle w:val="Default"/>
              <w:numPr>
                <w:ilvl w:val="0"/>
                <w:numId w:val="14"/>
              </w:numPr>
              <w:ind w:left="378" w:hanging="270"/>
              <w:rPr>
                <w:rFonts w:asciiTheme="majorHAnsi" w:hAnsiTheme="majorHAnsi"/>
                <w:color w:val="auto"/>
                <w:sz w:val="22"/>
                <w:szCs w:val="22"/>
              </w:rPr>
            </w:pPr>
            <w:r w:rsidRPr="0087017F">
              <w:rPr>
                <w:rFonts w:asciiTheme="majorHAnsi" w:hAnsiTheme="majorHAnsi"/>
                <w:color w:val="auto"/>
                <w:sz w:val="22"/>
                <w:szCs w:val="22"/>
              </w:rPr>
              <w:t>Taking credit only for your work and giving credit to other sources from which you draw your ideas.</w:t>
            </w:r>
          </w:p>
          <w:p w:rsidR="0087017F" w:rsidRDefault="0087017F" w:rsidP="0087017F">
            <w:pPr>
              <w:pStyle w:val="ps1Char"/>
              <w:rPr>
                <w:lang w:val="en-US"/>
              </w:rPr>
            </w:pPr>
          </w:p>
          <w:p w:rsidR="00A85680" w:rsidRDefault="00A85680" w:rsidP="0087017F">
            <w:pPr>
              <w:pStyle w:val="ps1Char"/>
              <w:rPr>
                <w:b/>
                <w:bCs/>
                <w:sz w:val="22"/>
                <w:szCs w:val="22"/>
                <w:lang w:val="en-US"/>
              </w:rPr>
            </w:pPr>
            <w:r w:rsidRPr="00A85680">
              <w:rPr>
                <w:b/>
                <w:bCs/>
                <w:sz w:val="22"/>
                <w:szCs w:val="22"/>
                <w:lang w:val="en-US"/>
              </w:rPr>
              <w:t>Presentation</w:t>
            </w:r>
            <w:r w:rsidR="00A728AD">
              <w:rPr>
                <w:b/>
                <w:bCs/>
                <w:sz w:val="22"/>
                <w:szCs w:val="22"/>
                <w:lang w:val="en-US"/>
              </w:rPr>
              <w:t xml:space="preserve"> (15%)</w:t>
            </w:r>
          </w:p>
          <w:p w:rsidR="00A85680" w:rsidRPr="00302C64" w:rsidRDefault="00A85680" w:rsidP="00A85680">
            <w:pPr>
              <w:pStyle w:val="Default"/>
              <w:rPr>
                <w:rFonts w:asciiTheme="majorHAnsi" w:hAnsiTheme="majorHAnsi"/>
                <w:color w:val="auto"/>
                <w:sz w:val="22"/>
                <w:szCs w:val="22"/>
              </w:rPr>
            </w:pPr>
            <w:r w:rsidRPr="00302C64">
              <w:rPr>
                <w:rFonts w:asciiTheme="majorHAnsi" w:hAnsiTheme="majorHAnsi"/>
                <w:sz w:val="22"/>
                <w:szCs w:val="22"/>
              </w:rPr>
              <w:t>Each class member will do a presentation on</w:t>
            </w:r>
            <w:r w:rsidR="00B70182">
              <w:rPr>
                <w:rFonts w:asciiTheme="majorHAnsi" w:hAnsiTheme="majorHAnsi"/>
                <w:sz w:val="22"/>
                <w:szCs w:val="22"/>
              </w:rPr>
              <w:t xml:space="preserve"> a selected informatics topic. Approval of assigned faculty member regarding the outline of the presentation is required at least one week before the presentation date.  </w:t>
            </w:r>
            <w:r w:rsidR="00B70182" w:rsidRPr="00302C64">
              <w:rPr>
                <w:rFonts w:asciiTheme="majorHAnsi" w:hAnsiTheme="majorHAnsi"/>
                <w:sz w:val="22"/>
                <w:szCs w:val="22"/>
              </w:rPr>
              <w:t>The presentation should consist of a powerpoint presentation. Grading will be done using a rubric that addresses the quality of the presentation content and presenter skills.</w:t>
            </w:r>
          </w:p>
          <w:p w:rsidR="00A85680" w:rsidRDefault="00A85680" w:rsidP="0087017F">
            <w:pPr>
              <w:pStyle w:val="ps1Char"/>
              <w:rPr>
                <w:lang w:val="en-US"/>
              </w:rPr>
            </w:pPr>
          </w:p>
          <w:p w:rsidR="00A728AD" w:rsidRPr="00AC76F5" w:rsidRDefault="00A728AD" w:rsidP="00A728AD">
            <w:pPr>
              <w:pStyle w:val="Default"/>
              <w:rPr>
                <w:rFonts w:asciiTheme="majorHAnsi" w:hAnsiTheme="majorHAnsi"/>
                <w:sz w:val="22"/>
                <w:szCs w:val="22"/>
              </w:rPr>
            </w:pPr>
            <w:r w:rsidRPr="00AC76F5">
              <w:rPr>
                <w:rFonts w:asciiTheme="majorHAnsi" w:hAnsiTheme="majorHAnsi"/>
                <w:b/>
                <w:bCs/>
                <w:sz w:val="22"/>
                <w:szCs w:val="22"/>
              </w:rPr>
              <w:t>Informatics Study Critique</w:t>
            </w:r>
            <w:r>
              <w:rPr>
                <w:rFonts w:asciiTheme="majorHAnsi" w:hAnsiTheme="majorHAnsi"/>
                <w:b/>
                <w:bCs/>
                <w:sz w:val="22"/>
                <w:szCs w:val="22"/>
              </w:rPr>
              <w:t xml:space="preserve"> (25%)</w:t>
            </w:r>
            <w:r w:rsidRPr="00AC76F5">
              <w:rPr>
                <w:rFonts w:asciiTheme="majorHAnsi" w:hAnsiTheme="majorHAnsi"/>
                <w:b/>
                <w:bCs/>
                <w:sz w:val="22"/>
                <w:szCs w:val="22"/>
              </w:rPr>
              <w:t xml:space="preserve"> </w:t>
            </w:r>
          </w:p>
          <w:p w:rsidR="00A728AD" w:rsidRPr="00AC76F5" w:rsidRDefault="00A728AD" w:rsidP="00A728AD">
            <w:pPr>
              <w:pStyle w:val="Default"/>
              <w:rPr>
                <w:rFonts w:asciiTheme="majorHAnsi" w:hAnsiTheme="majorHAnsi"/>
                <w:sz w:val="22"/>
                <w:szCs w:val="22"/>
              </w:rPr>
            </w:pPr>
            <w:r w:rsidRPr="00AC76F5">
              <w:rPr>
                <w:rFonts w:asciiTheme="majorHAnsi" w:hAnsiTheme="majorHAnsi"/>
                <w:sz w:val="22"/>
                <w:szCs w:val="22"/>
              </w:rPr>
              <w:t xml:space="preserve">What informatics research has been done to address the utility and application of informatics into practice? Select a database informatics article describing an informatics research study. </w:t>
            </w:r>
          </w:p>
          <w:p w:rsidR="00A728AD" w:rsidRPr="00AC76F5" w:rsidRDefault="00A728AD" w:rsidP="00A728AD">
            <w:pPr>
              <w:pStyle w:val="Default"/>
              <w:spacing w:after="120"/>
              <w:rPr>
                <w:rFonts w:asciiTheme="majorHAnsi" w:hAnsiTheme="majorHAnsi"/>
                <w:sz w:val="22"/>
                <w:szCs w:val="22"/>
              </w:rPr>
            </w:pPr>
            <w:r w:rsidRPr="00AC76F5">
              <w:rPr>
                <w:rFonts w:asciiTheme="majorHAnsi" w:hAnsiTheme="majorHAnsi"/>
                <w:sz w:val="22"/>
                <w:szCs w:val="22"/>
              </w:rPr>
              <w:t xml:space="preserve">Critique the article (research article) using these guidelines: </w:t>
            </w:r>
          </w:p>
          <w:p w:rsidR="00A728AD" w:rsidRPr="00AC76F5" w:rsidRDefault="00A728AD" w:rsidP="00E02494">
            <w:pPr>
              <w:pStyle w:val="Default"/>
              <w:numPr>
                <w:ilvl w:val="0"/>
                <w:numId w:val="15"/>
              </w:numPr>
              <w:rPr>
                <w:rFonts w:asciiTheme="majorHAnsi" w:hAnsiTheme="majorHAnsi"/>
                <w:sz w:val="22"/>
                <w:szCs w:val="22"/>
              </w:rPr>
            </w:pPr>
            <w:r w:rsidRPr="00AC76F5">
              <w:rPr>
                <w:rFonts w:asciiTheme="majorHAnsi" w:hAnsiTheme="majorHAnsi"/>
                <w:sz w:val="22"/>
                <w:szCs w:val="22"/>
              </w:rPr>
              <w:t xml:space="preserve">Does the title tell you about the research with major informatics ideas included? If a discipline specific article, did the title indicate it? </w:t>
            </w:r>
          </w:p>
          <w:p w:rsidR="00A728AD" w:rsidRPr="00AC76F5" w:rsidRDefault="00A728AD" w:rsidP="00E02494">
            <w:pPr>
              <w:pStyle w:val="Default"/>
              <w:numPr>
                <w:ilvl w:val="0"/>
                <w:numId w:val="15"/>
              </w:numPr>
              <w:rPr>
                <w:rFonts w:asciiTheme="majorHAnsi" w:hAnsiTheme="majorHAnsi"/>
                <w:sz w:val="22"/>
                <w:szCs w:val="22"/>
              </w:rPr>
            </w:pPr>
            <w:r w:rsidRPr="00AC76F5">
              <w:rPr>
                <w:rFonts w:asciiTheme="majorHAnsi" w:hAnsiTheme="majorHAnsi"/>
                <w:sz w:val="22"/>
                <w:szCs w:val="22"/>
              </w:rPr>
              <w:t xml:space="preserve">Is the study reason clearly identified with significance for informatics? </w:t>
            </w:r>
          </w:p>
          <w:p w:rsidR="00A728AD" w:rsidRPr="00AC76F5" w:rsidRDefault="00A728AD" w:rsidP="00E02494">
            <w:pPr>
              <w:pStyle w:val="Default"/>
              <w:numPr>
                <w:ilvl w:val="0"/>
                <w:numId w:val="15"/>
              </w:numPr>
              <w:spacing w:after="37"/>
              <w:rPr>
                <w:rFonts w:asciiTheme="majorHAnsi" w:hAnsiTheme="majorHAnsi"/>
                <w:sz w:val="22"/>
                <w:szCs w:val="22"/>
              </w:rPr>
            </w:pPr>
            <w:r w:rsidRPr="00AC76F5">
              <w:rPr>
                <w:rFonts w:asciiTheme="majorHAnsi" w:hAnsiTheme="majorHAnsi"/>
                <w:sz w:val="22"/>
                <w:szCs w:val="22"/>
              </w:rPr>
              <w:t xml:space="preserve">Can the study problem be answered with empirical evidence from health informatics practice? </w:t>
            </w:r>
          </w:p>
          <w:p w:rsidR="00A728AD" w:rsidRPr="00AC76F5" w:rsidRDefault="00A728AD" w:rsidP="00E02494">
            <w:pPr>
              <w:pStyle w:val="Default"/>
              <w:numPr>
                <w:ilvl w:val="0"/>
                <w:numId w:val="15"/>
              </w:numPr>
              <w:rPr>
                <w:rFonts w:asciiTheme="majorHAnsi" w:hAnsiTheme="majorHAnsi"/>
                <w:sz w:val="22"/>
                <w:szCs w:val="22"/>
              </w:rPr>
            </w:pPr>
            <w:r w:rsidRPr="00AC76F5">
              <w:rPr>
                <w:rFonts w:asciiTheme="majorHAnsi" w:hAnsiTheme="majorHAnsi"/>
                <w:sz w:val="22"/>
                <w:szCs w:val="22"/>
              </w:rPr>
              <w:t xml:space="preserve">Is the specific research purpose stated and how it relates to informatics? </w:t>
            </w:r>
          </w:p>
          <w:p w:rsidR="00A728AD" w:rsidRPr="00AC76F5" w:rsidRDefault="00A728AD" w:rsidP="00E02494">
            <w:pPr>
              <w:pStyle w:val="Default"/>
              <w:numPr>
                <w:ilvl w:val="0"/>
                <w:numId w:val="15"/>
              </w:numPr>
              <w:spacing w:after="37"/>
              <w:rPr>
                <w:rFonts w:asciiTheme="majorHAnsi" w:hAnsiTheme="majorHAnsi"/>
                <w:sz w:val="22"/>
                <w:szCs w:val="22"/>
              </w:rPr>
            </w:pPr>
            <w:r w:rsidRPr="00AC76F5">
              <w:rPr>
                <w:rFonts w:asciiTheme="majorHAnsi" w:hAnsiTheme="majorHAnsi"/>
                <w:sz w:val="22"/>
                <w:szCs w:val="22"/>
              </w:rPr>
              <w:t xml:space="preserve">Evaluate the methodologies used: type of study, design, variables, sampling, data analysis </w:t>
            </w:r>
          </w:p>
          <w:p w:rsidR="00A728AD" w:rsidRPr="00AC76F5" w:rsidRDefault="00A728AD" w:rsidP="00E02494">
            <w:pPr>
              <w:pStyle w:val="Default"/>
              <w:numPr>
                <w:ilvl w:val="0"/>
                <w:numId w:val="15"/>
              </w:numPr>
              <w:rPr>
                <w:rFonts w:asciiTheme="majorHAnsi" w:hAnsiTheme="majorHAnsi"/>
                <w:sz w:val="22"/>
                <w:szCs w:val="22"/>
              </w:rPr>
            </w:pPr>
            <w:r w:rsidRPr="00AC76F5">
              <w:rPr>
                <w:rFonts w:asciiTheme="majorHAnsi" w:hAnsiTheme="majorHAnsi"/>
                <w:sz w:val="22"/>
                <w:szCs w:val="22"/>
              </w:rPr>
              <w:t xml:space="preserve">Do the results support or reject the study question? </w:t>
            </w:r>
          </w:p>
          <w:p w:rsidR="00A728AD" w:rsidRPr="00AC76F5" w:rsidRDefault="00A728AD" w:rsidP="00E02494">
            <w:pPr>
              <w:pStyle w:val="Default"/>
              <w:numPr>
                <w:ilvl w:val="0"/>
                <w:numId w:val="15"/>
              </w:numPr>
              <w:spacing w:after="120"/>
              <w:rPr>
                <w:rFonts w:asciiTheme="majorHAnsi" w:hAnsiTheme="majorHAnsi"/>
                <w:color w:val="auto"/>
                <w:sz w:val="22"/>
                <w:szCs w:val="22"/>
              </w:rPr>
            </w:pPr>
            <w:r w:rsidRPr="00AC76F5">
              <w:rPr>
                <w:rFonts w:asciiTheme="majorHAnsi" w:hAnsiTheme="majorHAnsi"/>
                <w:color w:val="auto"/>
                <w:sz w:val="22"/>
                <w:szCs w:val="22"/>
              </w:rPr>
              <w:t>What knowledge for informatics is confirmed or generated by the study and does it relate to existing theory or informatics knowledge?</w:t>
            </w:r>
          </w:p>
          <w:p w:rsidR="00A728AD" w:rsidRPr="00A728AD" w:rsidRDefault="00A728AD" w:rsidP="00A728AD">
            <w:pPr>
              <w:pStyle w:val="Default"/>
              <w:rPr>
                <w:rFonts w:asciiTheme="majorHAnsi" w:hAnsiTheme="majorHAnsi"/>
                <w:color w:val="auto"/>
                <w:sz w:val="22"/>
                <w:szCs w:val="22"/>
              </w:rPr>
            </w:pPr>
            <w:r w:rsidRPr="00AC76F5">
              <w:rPr>
                <w:rFonts w:asciiTheme="majorHAnsi" w:hAnsiTheme="majorHAnsi"/>
                <w:color w:val="auto"/>
                <w:sz w:val="22"/>
                <w:szCs w:val="22"/>
              </w:rPr>
              <w:t xml:space="preserve">Submit the critique both in class as well as via email. </w:t>
            </w:r>
            <w:r>
              <w:rPr>
                <w:rFonts w:asciiTheme="majorHAnsi" w:hAnsiTheme="majorHAnsi"/>
                <w:color w:val="auto"/>
                <w:sz w:val="22"/>
                <w:szCs w:val="22"/>
              </w:rPr>
              <w:t>The critique should be</w:t>
            </w:r>
            <w:r w:rsidRPr="00AC76F5">
              <w:rPr>
                <w:rFonts w:asciiTheme="majorHAnsi" w:hAnsiTheme="majorHAnsi"/>
                <w:color w:val="auto"/>
                <w:sz w:val="22"/>
                <w:szCs w:val="22"/>
              </w:rPr>
              <w:t xml:space="preserve"> done in APA format</w:t>
            </w:r>
            <w:r>
              <w:rPr>
                <w:rFonts w:asciiTheme="majorHAnsi" w:hAnsiTheme="majorHAnsi"/>
                <w:color w:val="auto"/>
                <w:sz w:val="22"/>
                <w:szCs w:val="22"/>
              </w:rPr>
              <w:t>.</w:t>
            </w:r>
          </w:p>
          <w:p w:rsidR="00A728AD" w:rsidRDefault="00A728AD" w:rsidP="0087017F">
            <w:pPr>
              <w:pStyle w:val="ps1Char"/>
              <w:rPr>
                <w:lang w:val="en-US"/>
              </w:rPr>
            </w:pPr>
          </w:p>
          <w:p w:rsidR="00F83A7B" w:rsidRPr="00A85680" w:rsidRDefault="00F83A7B" w:rsidP="0087017F">
            <w:pPr>
              <w:pStyle w:val="ps1Char"/>
              <w:rPr>
                <w:rFonts w:asciiTheme="majorHAnsi" w:hAnsiTheme="majorHAnsi"/>
                <w:b/>
                <w:bCs/>
                <w:sz w:val="22"/>
                <w:szCs w:val="22"/>
                <w:lang w:val="en-US"/>
              </w:rPr>
            </w:pPr>
            <w:r w:rsidRPr="00A85680">
              <w:rPr>
                <w:rFonts w:asciiTheme="majorHAnsi" w:hAnsiTheme="majorHAnsi"/>
                <w:b/>
                <w:bCs/>
                <w:sz w:val="22"/>
                <w:szCs w:val="22"/>
                <w:lang w:val="en-US"/>
              </w:rPr>
              <w:t>Application Project</w:t>
            </w:r>
            <w:r w:rsidR="00202BD7">
              <w:rPr>
                <w:rFonts w:asciiTheme="majorHAnsi" w:hAnsiTheme="majorHAnsi"/>
                <w:b/>
                <w:bCs/>
                <w:sz w:val="22"/>
                <w:szCs w:val="22"/>
                <w:lang w:val="en-US"/>
              </w:rPr>
              <w:t xml:space="preserve"> (40%)</w:t>
            </w:r>
          </w:p>
          <w:p w:rsidR="00A85680" w:rsidRPr="00A85680" w:rsidRDefault="00A85680" w:rsidP="00A728AD">
            <w:pPr>
              <w:autoSpaceDE w:val="0"/>
              <w:autoSpaceDN w:val="0"/>
              <w:adjustRightInd w:val="0"/>
              <w:rPr>
                <w:rFonts w:asciiTheme="majorHAnsi" w:hAnsiTheme="majorHAnsi" w:cstheme="majorBidi"/>
                <w:sz w:val="22"/>
                <w:szCs w:val="22"/>
              </w:rPr>
            </w:pPr>
            <w:r w:rsidRPr="00A85680">
              <w:rPr>
                <w:rFonts w:asciiTheme="majorHAnsi" w:hAnsiTheme="majorHAnsi" w:cstheme="majorBidi"/>
                <w:sz w:val="22"/>
                <w:szCs w:val="22"/>
              </w:rPr>
              <w:t>Consider that you are a Healthcare Informatics Specialist. You have been asked to evaluate the current internal workflow and make a recommendation regarding the workflow, communications, protocol and architecture required in order to select a new healthcare information system for any setting based on your experience. The project will be a paper (approximately 10-15 pages</w:t>
            </w:r>
            <w:r w:rsidR="00A728AD">
              <w:rPr>
                <w:rFonts w:asciiTheme="majorHAnsi" w:hAnsiTheme="majorHAnsi" w:cstheme="majorBidi"/>
                <w:sz w:val="22"/>
                <w:szCs w:val="22"/>
              </w:rPr>
              <w:t xml:space="preserve"> and </w:t>
            </w:r>
            <w:r w:rsidR="00A728AD">
              <w:rPr>
                <w:rFonts w:asciiTheme="majorHAnsi" w:hAnsiTheme="majorHAnsi"/>
                <w:sz w:val="22"/>
                <w:szCs w:val="22"/>
              </w:rPr>
              <w:t>should be</w:t>
            </w:r>
            <w:r w:rsidR="00A728AD" w:rsidRPr="00AC76F5">
              <w:rPr>
                <w:rFonts w:asciiTheme="majorHAnsi" w:hAnsiTheme="majorHAnsi"/>
                <w:sz w:val="22"/>
                <w:szCs w:val="22"/>
              </w:rPr>
              <w:t xml:space="preserve"> done in APA format</w:t>
            </w:r>
            <w:r w:rsidRPr="00A85680">
              <w:rPr>
                <w:rFonts w:asciiTheme="majorHAnsi" w:hAnsiTheme="majorHAnsi" w:cstheme="majorBidi"/>
                <w:sz w:val="22"/>
                <w:szCs w:val="22"/>
              </w:rPr>
              <w:t>) and presentation that will be suitable for presenting to senior management. In addition, you will prepare a 15-minute Slide presentation that presents your findings and includes the following:</w:t>
            </w:r>
          </w:p>
          <w:p w:rsidR="00A85680" w:rsidRPr="00A85680" w:rsidRDefault="00A85680" w:rsidP="00A85680">
            <w:pPr>
              <w:autoSpaceDE w:val="0"/>
              <w:autoSpaceDN w:val="0"/>
              <w:adjustRightInd w:val="0"/>
              <w:rPr>
                <w:rFonts w:asciiTheme="majorHAnsi" w:hAnsiTheme="majorHAnsi" w:cstheme="majorBidi"/>
                <w:sz w:val="22"/>
                <w:szCs w:val="22"/>
              </w:rPr>
            </w:pPr>
          </w:p>
          <w:p w:rsidR="00A85680" w:rsidRPr="00A85680" w:rsidRDefault="00A85680" w:rsidP="00A85680">
            <w:pPr>
              <w:autoSpaceDE w:val="0"/>
              <w:autoSpaceDN w:val="0"/>
              <w:adjustRightInd w:val="0"/>
              <w:rPr>
                <w:rFonts w:asciiTheme="majorHAnsi" w:hAnsiTheme="majorHAnsi" w:cstheme="majorBidi"/>
                <w:sz w:val="22"/>
                <w:szCs w:val="22"/>
              </w:rPr>
            </w:pPr>
            <w:r w:rsidRPr="00A85680">
              <w:rPr>
                <w:rFonts w:asciiTheme="majorHAnsi" w:hAnsiTheme="majorHAnsi" w:cstheme="majorBidi"/>
                <w:sz w:val="22"/>
                <w:szCs w:val="22"/>
              </w:rPr>
              <w:t xml:space="preserve">1) </w:t>
            </w:r>
            <w:r w:rsidRPr="00A85680">
              <w:rPr>
                <w:rFonts w:asciiTheme="majorHAnsi" w:hAnsiTheme="majorHAnsi" w:cstheme="majorBidi"/>
                <w:b/>
                <w:bCs/>
                <w:sz w:val="22"/>
                <w:szCs w:val="22"/>
              </w:rPr>
              <w:t xml:space="preserve">Situation Analysis. </w:t>
            </w:r>
            <w:r w:rsidRPr="00A85680">
              <w:rPr>
                <w:rFonts w:asciiTheme="majorHAnsi" w:hAnsiTheme="majorHAnsi" w:cstheme="majorBidi"/>
                <w:sz w:val="22"/>
                <w:szCs w:val="22"/>
              </w:rPr>
              <w:t>Describe the "real" or hypothetical work environment, provider objectives and current information systems configuration, as well as any unmet needs or issues. Indicate pros, cons and unresolved issues for the current system.</w:t>
            </w:r>
          </w:p>
          <w:p w:rsidR="00A85680" w:rsidRPr="00A85680" w:rsidRDefault="00A85680" w:rsidP="00A85680">
            <w:pPr>
              <w:autoSpaceDE w:val="0"/>
              <w:autoSpaceDN w:val="0"/>
              <w:adjustRightInd w:val="0"/>
              <w:rPr>
                <w:rFonts w:asciiTheme="majorHAnsi" w:hAnsiTheme="majorHAnsi" w:cstheme="majorBidi"/>
                <w:sz w:val="22"/>
                <w:szCs w:val="22"/>
              </w:rPr>
            </w:pPr>
          </w:p>
          <w:p w:rsidR="00A85680" w:rsidRPr="00A85680" w:rsidRDefault="00A85680" w:rsidP="00A85680">
            <w:pPr>
              <w:autoSpaceDE w:val="0"/>
              <w:autoSpaceDN w:val="0"/>
              <w:adjustRightInd w:val="0"/>
              <w:rPr>
                <w:rFonts w:asciiTheme="majorHAnsi" w:hAnsiTheme="majorHAnsi" w:cstheme="majorBidi"/>
                <w:sz w:val="22"/>
                <w:szCs w:val="22"/>
              </w:rPr>
            </w:pPr>
            <w:r w:rsidRPr="00A85680">
              <w:rPr>
                <w:rFonts w:asciiTheme="majorHAnsi" w:hAnsiTheme="majorHAnsi" w:cstheme="majorBidi"/>
                <w:sz w:val="22"/>
                <w:szCs w:val="22"/>
              </w:rPr>
              <w:t xml:space="preserve">2) </w:t>
            </w:r>
            <w:r w:rsidRPr="00A85680">
              <w:rPr>
                <w:rFonts w:asciiTheme="majorHAnsi" w:hAnsiTheme="majorHAnsi" w:cstheme="majorBidi"/>
                <w:b/>
                <w:bCs/>
                <w:sz w:val="22"/>
                <w:szCs w:val="22"/>
              </w:rPr>
              <w:t xml:space="preserve">Workflow Requirements. </w:t>
            </w:r>
            <w:r w:rsidRPr="00A85680">
              <w:rPr>
                <w:rFonts w:asciiTheme="majorHAnsi" w:hAnsiTheme="majorHAnsi" w:cstheme="majorBidi"/>
                <w:sz w:val="22"/>
                <w:szCs w:val="22"/>
              </w:rPr>
              <w:t>List or otherwise characterize the key workflows, protocols, communications, etc., requirements to be met by the new or upgraded health information system.</w:t>
            </w:r>
          </w:p>
          <w:p w:rsidR="00A85680" w:rsidRPr="00A85680" w:rsidRDefault="00A85680" w:rsidP="00A85680">
            <w:pPr>
              <w:autoSpaceDE w:val="0"/>
              <w:autoSpaceDN w:val="0"/>
              <w:adjustRightInd w:val="0"/>
              <w:rPr>
                <w:rFonts w:asciiTheme="majorHAnsi" w:hAnsiTheme="majorHAnsi" w:cstheme="majorBidi"/>
                <w:sz w:val="22"/>
                <w:szCs w:val="22"/>
              </w:rPr>
            </w:pPr>
          </w:p>
          <w:p w:rsidR="00A85680" w:rsidRPr="00A85680" w:rsidRDefault="00A85680" w:rsidP="00A85680">
            <w:pPr>
              <w:autoSpaceDE w:val="0"/>
              <w:autoSpaceDN w:val="0"/>
              <w:adjustRightInd w:val="0"/>
              <w:rPr>
                <w:rFonts w:asciiTheme="majorHAnsi" w:hAnsiTheme="majorHAnsi" w:cstheme="majorBidi"/>
                <w:sz w:val="22"/>
                <w:szCs w:val="22"/>
              </w:rPr>
            </w:pPr>
            <w:r w:rsidRPr="00A85680">
              <w:rPr>
                <w:rFonts w:asciiTheme="majorHAnsi" w:hAnsiTheme="majorHAnsi" w:cstheme="majorBidi"/>
                <w:sz w:val="22"/>
                <w:szCs w:val="22"/>
              </w:rPr>
              <w:t xml:space="preserve">3) </w:t>
            </w:r>
            <w:r w:rsidRPr="00A85680">
              <w:rPr>
                <w:rFonts w:asciiTheme="majorHAnsi" w:hAnsiTheme="majorHAnsi" w:cstheme="majorBidi"/>
                <w:b/>
                <w:bCs/>
                <w:sz w:val="22"/>
                <w:szCs w:val="22"/>
              </w:rPr>
              <w:t>System Selection and Implementation.</w:t>
            </w:r>
            <w:r w:rsidRPr="00A85680">
              <w:rPr>
                <w:rFonts w:asciiTheme="majorHAnsi" w:hAnsiTheme="majorHAnsi" w:cstheme="majorBidi"/>
                <w:sz w:val="22"/>
                <w:szCs w:val="22"/>
              </w:rPr>
              <w:t xml:space="preserve"> Describe the steps required for new system selection and implementation.</w:t>
            </w:r>
          </w:p>
          <w:p w:rsidR="00A85680" w:rsidRPr="00A85680" w:rsidRDefault="00A85680" w:rsidP="00A85680">
            <w:pPr>
              <w:autoSpaceDE w:val="0"/>
              <w:autoSpaceDN w:val="0"/>
              <w:adjustRightInd w:val="0"/>
              <w:rPr>
                <w:rFonts w:asciiTheme="majorHAnsi" w:hAnsiTheme="majorHAnsi" w:cstheme="majorBidi"/>
                <w:sz w:val="22"/>
                <w:szCs w:val="22"/>
              </w:rPr>
            </w:pPr>
          </w:p>
          <w:p w:rsidR="00A85680" w:rsidRDefault="00A85680" w:rsidP="00A85680">
            <w:pPr>
              <w:pStyle w:val="ps1Char"/>
              <w:rPr>
                <w:rFonts w:asciiTheme="majorHAnsi" w:hAnsiTheme="majorHAnsi" w:cstheme="majorBidi"/>
                <w:sz w:val="22"/>
                <w:szCs w:val="22"/>
              </w:rPr>
            </w:pPr>
            <w:r w:rsidRPr="00A85680">
              <w:rPr>
                <w:rFonts w:asciiTheme="majorHAnsi" w:hAnsiTheme="majorHAnsi" w:cstheme="majorBidi"/>
                <w:sz w:val="22"/>
                <w:szCs w:val="22"/>
              </w:rPr>
              <w:t xml:space="preserve">4) </w:t>
            </w:r>
            <w:r w:rsidRPr="00A85680">
              <w:rPr>
                <w:rFonts w:asciiTheme="majorHAnsi" w:hAnsiTheme="majorHAnsi" w:cstheme="majorBidi"/>
                <w:b/>
                <w:bCs/>
                <w:sz w:val="22"/>
                <w:szCs w:val="22"/>
              </w:rPr>
              <w:t>System Evaluation, Support, and Maintenance.</w:t>
            </w:r>
            <w:r w:rsidRPr="00A85680">
              <w:rPr>
                <w:rFonts w:asciiTheme="majorHAnsi" w:hAnsiTheme="majorHAnsi" w:cstheme="majorBidi"/>
                <w:sz w:val="22"/>
                <w:szCs w:val="22"/>
              </w:rPr>
              <w:t xml:space="preserve"> Propose a plan to evaluate, support, and maintain the implemented system.</w:t>
            </w:r>
          </w:p>
          <w:p w:rsidR="00212575" w:rsidRPr="00A85680" w:rsidRDefault="00212575" w:rsidP="00A85680">
            <w:pPr>
              <w:pStyle w:val="ps1Char"/>
              <w:rPr>
                <w:b/>
                <w:bCs/>
                <w:sz w:val="22"/>
                <w:szCs w:val="22"/>
                <w:lang w:val="en-US"/>
              </w:rPr>
            </w:pP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252738" w:rsidRPr="00A905EF" w:rsidRDefault="00252738" w:rsidP="00252738">
            <w:pPr>
              <w:pStyle w:val="Default"/>
              <w:rPr>
                <w:rFonts w:asciiTheme="majorHAnsi" w:hAnsiTheme="majorHAnsi"/>
                <w:sz w:val="22"/>
                <w:szCs w:val="22"/>
              </w:rPr>
            </w:pPr>
            <w:r w:rsidRPr="00A905EF">
              <w:rPr>
                <w:rFonts w:asciiTheme="majorHAnsi" w:hAnsiTheme="majorHAnsi"/>
                <w:b/>
                <w:bCs/>
                <w:sz w:val="22"/>
                <w:szCs w:val="22"/>
              </w:rPr>
              <w:t xml:space="preserve">Course Expectations </w:t>
            </w:r>
          </w:p>
          <w:p w:rsidR="00252738" w:rsidRPr="00A905EF" w:rsidRDefault="00252738" w:rsidP="00252738">
            <w:pPr>
              <w:pStyle w:val="Default"/>
              <w:spacing w:after="120"/>
              <w:rPr>
                <w:rFonts w:asciiTheme="majorHAnsi" w:hAnsiTheme="majorHAnsi"/>
                <w:sz w:val="22"/>
                <w:szCs w:val="22"/>
              </w:rPr>
            </w:pPr>
            <w:r w:rsidRPr="00A905EF">
              <w:rPr>
                <w:rFonts w:asciiTheme="majorHAnsi" w:hAnsiTheme="majorHAnsi"/>
                <w:sz w:val="22"/>
                <w:szCs w:val="22"/>
              </w:rPr>
              <w:t>As doctoral students, the expectation is that the learner seeks out the information and learning opportunities beyond the basic readings and requirements listed for each class meeting. The doctoral student is the future leader in nursing. As such, the learner must expand and develop their knowledge base to meet the requirements of leader, researcher, educator and advocate for the population they will serve.</w:t>
            </w:r>
          </w:p>
          <w:p w:rsidR="00252738" w:rsidRDefault="00252738" w:rsidP="00252738">
            <w:pPr>
              <w:spacing w:before="80" w:after="120"/>
              <w:rPr>
                <w:rFonts w:asciiTheme="majorHAnsi" w:hAnsiTheme="majorHAnsi"/>
                <w:sz w:val="22"/>
                <w:szCs w:val="22"/>
              </w:rPr>
            </w:pPr>
            <w:r w:rsidRPr="00A905EF">
              <w:rPr>
                <w:rFonts w:asciiTheme="majorHAnsi" w:hAnsiTheme="majorHAnsi"/>
                <w:sz w:val="22"/>
                <w:szCs w:val="22"/>
              </w:rPr>
              <w:t>The faculty member facilitates learning on the doctoral level. The learner must then organize information gathered from the readings, professional background, and previous education to synthesize and integrate these to apply this knowledge in the class. Learning is done through interaction with others in the class and applying the information previously gathered. All come to this class with different levels of knowledge, expertise, and skills to share, thereby creating a diversity of input. Everyone thus benefits from what we all have to offer.</w:t>
            </w:r>
          </w:p>
          <w:p w:rsidR="00252738" w:rsidRDefault="00252738" w:rsidP="00252738">
            <w:pPr>
              <w:spacing w:before="80" w:after="120"/>
              <w:rPr>
                <w:rFonts w:asciiTheme="majorHAnsi" w:hAnsiTheme="majorHAnsi"/>
                <w:sz w:val="22"/>
                <w:szCs w:val="22"/>
              </w:rPr>
            </w:pPr>
            <w:r w:rsidRPr="00252738">
              <w:rPr>
                <w:rFonts w:asciiTheme="majorHAnsi" w:hAnsiTheme="majorHAnsi"/>
                <w:sz w:val="22"/>
                <w:szCs w:val="22"/>
              </w:rPr>
              <w:t>It is the hallmark of professional nursing and doctoral education that ethical behavior in academic honesty is demonstrated in all work that is submitted. References are to be scholarly and follow the APA rule for not exceeding 5 years in date (unless a classic source or previously approved by the faculty member). Plagiarism or academic honesty will result in consequences, which could include dismissal from the course or the receipt of a failing grade.</w:t>
            </w:r>
          </w:p>
          <w:p w:rsidR="00252738" w:rsidRPr="00252738" w:rsidRDefault="00252738" w:rsidP="00252738">
            <w:pPr>
              <w:spacing w:before="80" w:after="120"/>
              <w:rPr>
                <w:rFonts w:asciiTheme="majorHAnsi" w:hAnsiTheme="majorHAnsi" w:cs="Arial"/>
                <w:bCs/>
                <w:sz w:val="22"/>
                <w:szCs w:val="22"/>
              </w:rPr>
            </w:pPr>
            <w:r w:rsidRPr="00A905EF">
              <w:rPr>
                <w:rFonts w:asciiTheme="majorHAnsi" w:hAnsiTheme="majorHAnsi"/>
                <w:sz w:val="22"/>
                <w:szCs w:val="22"/>
              </w:rPr>
              <w:t xml:space="preserve">Communication with faculty may be accomplished through email (preferred) or by phone. Please make email your first mode of contact for routine questions. While </w:t>
            </w:r>
            <w:r>
              <w:rPr>
                <w:rFonts w:asciiTheme="majorHAnsi" w:hAnsiTheme="majorHAnsi"/>
                <w:sz w:val="22"/>
                <w:szCs w:val="22"/>
              </w:rPr>
              <w:t>the faculty</w:t>
            </w:r>
            <w:r w:rsidRPr="00A905EF">
              <w:rPr>
                <w:rFonts w:asciiTheme="majorHAnsi" w:hAnsiTheme="majorHAnsi"/>
                <w:sz w:val="22"/>
                <w:szCs w:val="22"/>
              </w:rPr>
              <w:t xml:space="preserve"> will make every attempt to get back to you in a timely manner, please allow 24 to 48 hours for me to reply back to your questions. Please don’t hesitate to contact </w:t>
            </w:r>
            <w:r>
              <w:rPr>
                <w:rFonts w:asciiTheme="majorHAnsi" w:hAnsiTheme="majorHAnsi"/>
                <w:sz w:val="22"/>
                <w:szCs w:val="22"/>
              </w:rPr>
              <w:t>faculty</w:t>
            </w:r>
            <w:r w:rsidRPr="00A905EF">
              <w:rPr>
                <w:rFonts w:asciiTheme="majorHAnsi" w:hAnsiTheme="majorHAnsi"/>
                <w:sz w:val="22"/>
                <w:szCs w:val="22"/>
              </w:rPr>
              <w:t xml:space="preserve"> if you have questions about the course or assignments.</w:t>
            </w:r>
          </w:p>
          <w:p w:rsidR="00252738" w:rsidRDefault="00252738" w:rsidP="00CC4F1F">
            <w:pPr>
              <w:spacing w:before="80"/>
              <w:rPr>
                <w:rFonts w:ascii="Cambria" w:hAnsi="Cambria" w:cs="Arial"/>
                <w:bCs/>
                <w:sz w:val="22"/>
                <w:szCs w:val="22"/>
              </w:rPr>
            </w:pPr>
          </w:p>
          <w:p w:rsidR="00B143AC" w:rsidRPr="00AB32FA" w:rsidRDefault="00556B3F" w:rsidP="00CC4F1F">
            <w:pPr>
              <w:spacing w:before="80"/>
              <w:rPr>
                <w:rFonts w:ascii="Cambria" w:hAnsi="Cambria" w:cs="Arial"/>
                <w:bCs/>
                <w:sz w:val="22"/>
                <w:szCs w:val="22"/>
              </w:rPr>
            </w:pPr>
            <w:r w:rsidRPr="00AB32FA">
              <w:rPr>
                <w:rFonts w:ascii="Cambria" w:hAnsi="Cambria" w:cs="Arial"/>
                <w:bCs/>
                <w:sz w:val="22"/>
                <w:szCs w:val="22"/>
              </w:rPr>
              <w:t>A- Attendance policies:</w:t>
            </w:r>
          </w:p>
          <w:p w:rsidR="00AB32FA" w:rsidRPr="004537F2" w:rsidRDefault="00AB32FA" w:rsidP="00E02494">
            <w:pPr>
              <w:numPr>
                <w:ilvl w:val="0"/>
                <w:numId w:val="8"/>
              </w:numPr>
              <w:spacing w:before="80"/>
              <w:ind w:left="738"/>
              <w:rPr>
                <w:rFonts w:ascii="Cambria" w:hAnsi="Cambria" w:cs="Arial"/>
                <w:bCs/>
                <w:sz w:val="22"/>
                <w:szCs w:val="22"/>
              </w:rPr>
            </w:pPr>
            <w:r w:rsidRPr="004537F2">
              <w:rPr>
                <w:rFonts w:ascii="Cambria" w:hAnsi="Cambria" w:cs="Arial"/>
                <w:bCs/>
                <w:sz w:val="22"/>
                <w:szCs w:val="22"/>
              </w:rPr>
              <w:t>Students must attend all classes of this course.</w:t>
            </w:r>
          </w:p>
          <w:p w:rsidR="00AB32FA" w:rsidRPr="004537F2" w:rsidRDefault="00AB32FA" w:rsidP="00E02494">
            <w:pPr>
              <w:numPr>
                <w:ilvl w:val="0"/>
                <w:numId w:val="8"/>
              </w:numPr>
              <w:spacing w:before="80"/>
              <w:ind w:left="738"/>
              <w:rPr>
                <w:rFonts w:ascii="Cambria" w:hAnsi="Cambria" w:cs="Arial"/>
                <w:bCs/>
                <w:sz w:val="22"/>
                <w:szCs w:val="22"/>
              </w:rPr>
            </w:pPr>
            <w:r w:rsidRPr="004537F2">
              <w:rPr>
                <w:rFonts w:ascii="Cambria" w:hAnsi="Cambria" w:cs="Arial"/>
                <w:bCs/>
                <w:sz w:val="22"/>
                <w:szCs w:val="22"/>
              </w:rPr>
              <w:t xml:space="preserve">Any student with absence of 15% of the classes of any course, will be illegible to sit for the final exam and will be given the university zero </w:t>
            </w:r>
            <w:smartTag w:uri="isiresearchsoft-com/cwyw" w:element="citation">
              <w:r w:rsidRPr="004537F2">
                <w:rPr>
                  <w:rFonts w:ascii="Cambria" w:hAnsi="Cambria" w:cs="Arial"/>
                  <w:bCs/>
                  <w:sz w:val="22"/>
                  <w:szCs w:val="22"/>
                </w:rPr>
                <w:t>(F grade)</w:t>
              </w:r>
            </w:smartTag>
            <w:r w:rsidRPr="004537F2">
              <w:rPr>
                <w:rFonts w:ascii="Cambria" w:hAnsi="Cambria" w:cs="Arial"/>
                <w:bCs/>
                <w:sz w:val="22"/>
                <w:szCs w:val="22"/>
              </w:rPr>
              <w:t xml:space="preserve"> in this course.</w:t>
            </w:r>
          </w:p>
          <w:p w:rsidR="00AB32FA" w:rsidRPr="004537F2" w:rsidRDefault="00AB32FA" w:rsidP="00E02494">
            <w:pPr>
              <w:numPr>
                <w:ilvl w:val="0"/>
                <w:numId w:val="8"/>
              </w:numPr>
              <w:spacing w:before="80"/>
              <w:ind w:left="738"/>
              <w:rPr>
                <w:rFonts w:ascii="Cambria" w:hAnsi="Cambria" w:cs="Arial"/>
                <w:bCs/>
                <w:sz w:val="22"/>
                <w:szCs w:val="22"/>
              </w:rPr>
            </w:pPr>
            <w:r w:rsidRPr="004537F2">
              <w:rPr>
                <w:rFonts w:ascii="Cambria" w:hAnsi="Cambria" w:cs="Arial"/>
                <w:bCs/>
                <w:sz w:val="22"/>
                <w:szCs w:val="22"/>
              </w:rPr>
              <w:t xml:space="preserve">In the case </w:t>
            </w:r>
            <w:smartTag w:uri="isiresearchsoft-com/cwyw" w:element="citation">
              <w:r w:rsidRPr="004537F2">
                <w:rPr>
                  <w:rFonts w:ascii="Cambria" w:hAnsi="Cambria" w:cs="Arial"/>
                  <w:bCs/>
                  <w:sz w:val="22"/>
                  <w:szCs w:val="22"/>
                </w:rPr>
                <w:t>(b)</w:t>
              </w:r>
            </w:smartTag>
            <w:r w:rsidRPr="004537F2">
              <w:rPr>
                <w:rFonts w:ascii="Cambria" w:hAnsi="Cambria" w:cs="Arial"/>
                <w:bCs/>
                <w:sz w:val="22"/>
                <w:szCs w:val="22"/>
              </w:rPr>
              <w:t xml:space="preserve"> above, if a student submits an official sick report authenticated by university clinic or an accepted excuse by the Dean of his/her faculty, the student will be considered as withdrawn from the course, and a "W" will be shown in the transcript for this course.</w:t>
            </w:r>
          </w:p>
          <w:p w:rsidR="00B143AC" w:rsidRPr="00AB32FA" w:rsidRDefault="00AB32FA" w:rsidP="00E02494">
            <w:pPr>
              <w:numPr>
                <w:ilvl w:val="0"/>
                <w:numId w:val="8"/>
              </w:numPr>
              <w:spacing w:before="80" w:after="240"/>
              <w:ind w:left="738"/>
              <w:rPr>
                <w:rFonts w:ascii="Cambria" w:hAnsi="Cambria" w:cs="Arial"/>
                <w:bCs/>
                <w:sz w:val="22"/>
                <w:szCs w:val="22"/>
              </w:rPr>
            </w:pPr>
            <w:r w:rsidRPr="004537F2">
              <w:rPr>
                <w:rFonts w:ascii="Cambria" w:hAnsi="Cambria" w:cs="Arial"/>
                <w:bCs/>
                <w:sz w:val="22"/>
                <w:szCs w:val="22"/>
              </w:rPr>
              <w:t>Students are not allowed to come late to classes. Any student coming late will not be allowed to attend the class and he/she will be marked absent.</w:t>
            </w:r>
          </w:p>
          <w:p w:rsidR="009E6C5C" w:rsidRPr="008016F7" w:rsidRDefault="00556B3F" w:rsidP="0033559A">
            <w:pPr>
              <w:spacing w:before="80" w:after="120"/>
              <w:rPr>
                <w:rStyle w:val="hps"/>
                <w:rFonts w:ascii="Cambria" w:hAnsi="Cambria"/>
                <w:bCs/>
                <w:szCs w:val="20"/>
              </w:rPr>
            </w:pPr>
            <w:r w:rsidRPr="008016F7">
              <w:rPr>
                <w:rFonts w:ascii="Cambria" w:hAnsi="Cambria" w:cs="Arial"/>
                <w:bCs/>
                <w:szCs w:val="20"/>
              </w:rPr>
              <w:t xml:space="preserve">B- </w:t>
            </w:r>
            <w:r w:rsidRPr="00AB32FA">
              <w:rPr>
                <w:rStyle w:val="hps"/>
                <w:rFonts w:ascii="Cambria" w:hAnsi="Cambria"/>
                <w:bCs/>
                <w:sz w:val="22"/>
                <w:szCs w:val="22"/>
              </w:rPr>
              <w:t>Absences from</w:t>
            </w:r>
            <w:r w:rsidRPr="00AB32FA">
              <w:rPr>
                <w:rFonts w:ascii="Cambria" w:hAnsi="Cambria"/>
                <w:bCs/>
                <w:sz w:val="22"/>
                <w:szCs w:val="22"/>
              </w:rPr>
              <w:t xml:space="preserve"> </w:t>
            </w:r>
            <w:r w:rsidRPr="00AB32FA">
              <w:rPr>
                <w:rStyle w:val="hps"/>
                <w:rFonts w:ascii="Cambria" w:hAnsi="Cambria"/>
                <w:bCs/>
                <w:sz w:val="22"/>
                <w:szCs w:val="22"/>
              </w:rPr>
              <w:t>exams and</w:t>
            </w:r>
            <w:r w:rsidRPr="00AB32FA">
              <w:rPr>
                <w:rFonts w:ascii="Cambria" w:hAnsi="Cambria"/>
                <w:bCs/>
                <w:sz w:val="22"/>
                <w:szCs w:val="22"/>
              </w:rPr>
              <w:t xml:space="preserve"> </w:t>
            </w:r>
            <w:r w:rsidRPr="00AB32FA">
              <w:rPr>
                <w:rStyle w:val="hps"/>
                <w:rFonts w:ascii="Cambria" w:hAnsi="Cambria"/>
                <w:bCs/>
                <w:sz w:val="22"/>
                <w:szCs w:val="22"/>
              </w:rPr>
              <w:t>handing</w:t>
            </w:r>
            <w:r w:rsidRPr="00AB32FA">
              <w:rPr>
                <w:rFonts w:ascii="Cambria" w:hAnsi="Cambria"/>
                <w:bCs/>
                <w:sz w:val="22"/>
                <w:szCs w:val="22"/>
              </w:rPr>
              <w:t xml:space="preserve"> </w:t>
            </w:r>
            <w:r w:rsidRPr="00AB32FA">
              <w:rPr>
                <w:rStyle w:val="hps"/>
                <w:rFonts w:ascii="Cambria" w:hAnsi="Cambria"/>
                <w:bCs/>
                <w:sz w:val="22"/>
                <w:szCs w:val="22"/>
              </w:rPr>
              <w:t>in</w:t>
            </w:r>
            <w:r w:rsidRPr="00AB32FA">
              <w:rPr>
                <w:rFonts w:ascii="Cambria" w:hAnsi="Cambria"/>
                <w:bCs/>
                <w:sz w:val="22"/>
                <w:szCs w:val="22"/>
              </w:rPr>
              <w:t xml:space="preserve"> </w:t>
            </w:r>
            <w:r w:rsidRPr="00AB32FA">
              <w:rPr>
                <w:rStyle w:val="hps"/>
                <w:rFonts w:ascii="Cambria" w:hAnsi="Cambria"/>
                <w:bCs/>
                <w:sz w:val="22"/>
                <w:szCs w:val="22"/>
              </w:rPr>
              <w:t>assignments</w:t>
            </w:r>
            <w:r w:rsidRPr="00AB32FA">
              <w:rPr>
                <w:rFonts w:ascii="Cambria" w:hAnsi="Cambria"/>
                <w:bCs/>
                <w:sz w:val="22"/>
                <w:szCs w:val="22"/>
              </w:rPr>
              <w:t xml:space="preserve"> </w:t>
            </w:r>
            <w:r w:rsidRPr="00AB32FA">
              <w:rPr>
                <w:rStyle w:val="hps"/>
                <w:rFonts w:ascii="Cambria" w:hAnsi="Cambria"/>
                <w:bCs/>
                <w:sz w:val="22"/>
                <w:szCs w:val="22"/>
              </w:rPr>
              <w:t>on time:</w:t>
            </w:r>
          </w:p>
          <w:p w:rsidR="007643B7" w:rsidRPr="00AB32FA" w:rsidRDefault="00AB32FA" w:rsidP="00E02494">
            <w:pPr>
              <w:numPr>
                <w:ilvl w:val="0"/>
                <w:numId w:val="7"/>
              </w:numPr>
              <w:spacing w:after="240" w:line="288" w:lineRule="auto"/>
              <w:ind w:hanging="882"/>
              <w:jc w:val="both"/>
              <w:rPr>
                <w:rStyle w:val="hps"/>
                <w:rFonts w:ascii="Cambria" w:hAnsi="Cambria"/>
                <w:sz w:val="22"/>
                <w:szCs w:val="22"/>
              </w:rPr>
            </w:pPr>
            <w:r w:rsidRPr="004537F2">
              <w:rPr>
                <w:rFonts w:ascii="Cambria" w:hAnsi="Cambria"/>
                <w:sz w:val="22"/>
                <w:szCs w:val="22"/>
              </w:rPr>
              <w:t>Assignments and projects should be submitted to the instructor on the due date.</w:t>
            </w:r>
          </w:p>
          <w:p w:rsidR="007643B7" w:rsidRPr="00AB32FA" w:rsidRDefault="00AB32FA" w:rsidP="0033559A">
            <w:pPr>
              <w:spacing w:before="80" w:after="120"/>
              <w:rPr>
                <w:rStyle w:val="hps"/>
                <w:rFonts w:ascii="Cambria" w:hAnsi="Cambria"/>
                <w:bCs/>
                <w:sz w:val="22"/>
                <w:szCs w:val="22"/>
              </w:rPr>
            </w:pPr>
            <w:r w:rsidRPr="00AB32FA">
              <w:rPr>
                <w:rStyle w:val="hps"/>
                <w:rFonts w:ascii="Cambria" w:hAnsi="Cambria"/>
                <w:bCs/>
                <w:sz w:val="22"/>
                <w:szCs w:val="22"/>
              </w:rPr>
              <w:t>C</w:t>
            </w:r>
            <w:r w:rsidR="007643B7" w:rsidRPr="00AB32FA">
              <w:rPr>
                <w:rStyle w:val="hps"/>
                <w:rFonts w:ascii="Cambria" w:hAnsi="Cambria"/>
                <w:bCs/>
                <w:sz w:val="22"/>
                <w:szCs w:val="22"/>
              </w:rPr>
              <w:t>- Honesty policy regarding cheating, plagiarism, misbehavior:</w:t>
            </w:r>
          </w:p>
          <w:p w:rsidR="00AB32FA" w:rsidRPr="004537F2" w:rsidRDefault="00AB32FA" w:rsidP="00AB32FA">
            <w:pPr>
              <w:spacing w:before="80" w:after="120"/>
              <w:rPr>
                <w:rFonts w:ascii="Cambria" w:hAnsi="Cambria"/>
                <w:sz w:val="22"/>
                <w:szCs w:val="22"/>
              </w:rPr>
            </w:pPr>
            <w:r w:rsidRPr="004537F2">
              <w:rPr>
                <w:rStyle w:val="hps"/>
                <w:rFonts w:ascii="Cambria" w:hAnsi="Cambria"/>
                <w:bCs/>
                <w:sz w:val="22"/>
                <w:szCs w:val="22"/>
              </w:rPr>
              <w:t>Cheating, plagiarism, misbehavior</w:t>
            </w:r>
            <w:r w:rsidRPr="004537F2">
              <w:rPr>
                <w:rFonts w:ascii="Cambria" w:hAnsi="Cambria"/>
                <w:sz w:val="22"/>
                <w:szCs w:val="22"/>
              </w:rPr>
              <w:t xml:space="preserve"> are attempts to gain marks dishonestly and includes; but not limited to:</w:t>
            </w:r>
          </w:p>
          <w:p w:rsidR="00AB32FA" w:rsidRPr="004537F2" w:rsidRDefault="00AB32FA" w:rsidP="00E02494">
            <w:pPr>
              <w:numPr>
                <w:ilvl w:val="0"/>
                <w:numId w:val="9"/>
              </w:numPr>
              <w:tabs>
                <w:tab w:val="clear" w:pos="1656"/>
              </w:tabs>
              <w:spacing w:after="60"/>
              <w:ind w:left="738" w:hanging="360"/>
              <w:jc w:val="both"/>
              <w:rPr>
                <w:rFonts w:ascii="Cambria" w:hAnsi="Cambria"/>
                <w:sz w:val="22"/>
                <w:szCs w:val="22"/>
              </w:rPr>
            </w:pPr>
            <w:r w:rsidRPr="004537F2">
              <w:rPr>
                <w:rFonts w:ascii="Cambria" w:hAnsi="Cambria"/>
                <w:sz w:val="22"/>
                <w:szCs w:val="22"/>
              </w:rPr>
              <w:t>Copying from another student’s work.</w:t>
            </w:r>
          </w:p>
          <w:p w:rsidR="00AB32FA" w:rsidRPr="004537F2" w:rsidRDefault="00AB32FA" w:rsidP="00E02494">
            <w:pPr>
              <w:numPr>
                <w:ilvl w:val="0"/>
                <w:numId w:val="9"/>
              </w:numPr>
              <w:tabs>
                <w:tab w:val="clear" w:pos="1656"/>
              </w:tabs>
              <w:spacing w:after="60"/>
              <w:ind w:left="738" w:hanging="360"/>
              <w:jc w:val="both"/>
              <w:rPr>
                <w:rFonts w:ascii="Cambria" w:hAnsi="Cambria"/>
                <w:sz w:val="22"/>
                <w:szCs w:val="22"/>
              </w:rPr>
            </w:pPr>
            <w:r w:rsidRPr="004537F2">
              <w:rPr>
                <w:rFonts w:ascii="Cambria" w:hAnsi="Cambria"/>
                <w:sz w:val="22"/>
                <w:szCs w:val="22"/>
              </w:rPr>
              <w:t>Using materials not authorized by the institute.</w:t>
            </w:r>
          </w:p>
          <w:p w:rsidR="00AB32FA" w:rsidRPr="004537F2" w:rsidRDefault="00AB32FA" w:rsidP="00E02494">
            <w:pPr>
              <w:numPr>
                <w:ilvl w:val="0"/>
                <w:numId w:val="9"/>
              </w:numPr>
              <w:tabs>
                <w:tab w:val="clear" w:pos="1656"/>
              </w:tabs>
              <w:spacing w:after="60"/>
              <w:ind w:left="738" w:hanging="360"/>
              <w:jc w:val="both"/>
              <w:rPr>
                <w:rFonts w:ascii="Cambria" w:hAnsi="Cambria"/>
                <w:sz w:val="22"/>
                <w:szCs w:val="22"/>
              </w:rPr>
            </w:pPr>
            <w:r w:rsidRPr="004537F2">
              <w:rPr>
                <w:rFonts w:ascii="Cambria" w:hAnsi="Cambria"/>
                <w:sz w:val="22"/>
                <w:szCs w:val="22"/>
              </w:rPr>
              <w:t>Plagiarism which means presenting another person’s work or ideas as one’s own, without attribution.</w:t>
            </w:r>
          </w:p>
          <w:p w:rsidR="007643B7" w:rsidRPr="00AB32FA" w:rsidRDefault="00AB32FA" w:rsidP="0033559A">
            <w:pPr>
              <w:spacing w:before="80" w:after="120"/>
              <w:rPr>
                <w:rStyle w:val="hps"/>
                <w:rFonts w:ascii="Cambria" w:hAnsi="Cambria"/>
                <w:bCs/>
                <w:sz w:val="22"/>
                <w:szCs w:val="22"/>
              </w:rPr>
            </w:pPr>
            <w:r w:rsidRPr="00AB32FA">
              <w:rPr>
                <w:rStyle w:val="hps"/>
                <w:rFonts w:ascii="Cambria" w:hAnsi="Cambria"/>
                <w:bCs/>
                <w:sz w:val="22"/>
                <w:szCs w:val="22"/>
              </w:rPr>
              <w:t>D</w:t>
            </w:r>
            <w:r w:rsidR="007643B7" w:rsidRPr="00AB32FA">
              <w:rPr>
                <w:rStyle w:val="hps"/>
                <w:rFonts w:ascii="Cambria" w:hAnsi="Cambria"/>
                <w:bCs/>
                <w:sz w:val="22"/>
                <w:szCs w:val="22"/>
              </w:rPr>
              <w:t>- Grading policy:</w:t>
            </w:r>
          </w:p>
          <w:p w:rsidR="00997FE9" w:rsidRPr="008016F7" w:rsidRDefault="00AB32FA" w:rsidP="00E41BF0">
            <w:pPr>
              <w:spacing w:before="80" w:after="120"/>
              <w:rPr>
                <w:rStyle w:val="hps"/>
                <w:rFonts w:ascii="Cambria" w:hAnsi="Cambria"/>
                <w:bCs/>
                <w:szCs w:val="20"/>
              </w:rPr>
            </w:pPr>
            <w:r w:rsidRPr="008461B5">
              <w:rPr>
                <w:rFonts w:ascii="Cambria" w:hAnsi="Cambria"/>
                <w:sz w:val="22"/>
                <w:szCs w:val="22"/>
              </w:rPr>
              <w:t>A grade of (C</w:t>
            </w:r>
            <w:r w:rsidRPr="008461B5">
              <w:rPr>
                <w:rFonts w:ascii="Cambria" w:hAnsi="Cambria"/>
                <w:sz w:val="22"/>
                <w:szCs w:val="22"/>
                <w:vertAlign w:val="subscript"/>
              </w:rPr>
              <w:t>+</w:t>
            </w:r>
            <w:r w:rsidRPr="008461B5">
              <w:rPr>
                <w:rFonts w:ascii="Cambria" w:hAnsi="Cambria"/>
                <w:sz w:val="22"/>
                <w:szCs w:val="22"/>
              </w:rPr>
              <w:t>) is the minimum passing grade for the course</w:t>
            </w:r>
            <w:r w:rsidRPr="008461B5">
              <w:rPr>
                <w:rFonts w:ascii="Cambria" w:hAnsi="Cambria"/>
                <w:sz w:val="22"/>
                <w:szCs w:val="22"/>
                <w:lang w:bidi="ar-JO"/>
              </w:rPr>
              <w:t>.</w:t>
            </w: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 xml:space="preserve">F- </w:t>
            </w:r>
            <w:r w:rsidRPr="00E41BF0">
              <w:rPr>
                <w:rFonts w:ascii="Cambria" w:hAnsi="Cambria" w:cs="Arial"/>
                <w:bCs/>
                <w:sz w:val="22"/>
                <w:szCs w:val="22"/>
              </w:rPr>
              <w:t>Available university services that support achievement in the course:</w:t>
            </w:r>
          </w:p>
          <w:p w:rsidR="00E41BF0" w:rsidRDefault="00E41BF0" w:rsidP="00E02494">
            <w:pPr>
              <w:numPr>
                <w:ilvl w:val="0"/>
                <w:numId w:val="6"/>
              </w:numPr>
              <w:spacing w:after="60"/>
              <w:ind w:left="495" w:hanging="283"/>
              <w:rPr>
                <w:rFonts w:ascii="Cambria" w:hAnsi="Cambria" w:cs="Arial"/>
                <w:bCs/>
                <w:sz w:val="22"/>
                <w:szCs w:val="22"/>
              </w:rPr>
            </w:pPr>
            <w:r w:rsidRPr="004537F2">
              <w:rPr>
                <w:rFonts w:ascii="Cambria" w:hAnsi="Cambria" w:cs="Arial"/>
                <w:bCs/>
                <w:sz w:val="22"/>
                <w:szCs w:val="22"/>
              </w:rPr>
              <w:t>Faculty members website</w:t>
            </w:r>
          </w:p>
          <w:p w:rsidR="002346F7" w:rsidRPr="00E41BF0" w:rsidRDefault="00E41BF0" w:rsidP="00E02494">
            <w:pPr>
              <w:numPr>
                <w:ilvl w:val="0"/>
                <w:numId w:val="6"/>
              </w:numPr>
              <w:spacing w:after="60"/>
              <w:ind w:left="495" w:hanging="283"/>
              <w:rPr>
                <w:rFonts w:ascii="Cambria" w:hAnsi="Cambria" w:cs="Arial"/>
                <w:bCs/>
                <w:sz w:val="22"/>
                <w:szCs w:val="22"/>
              </w:rPr>
            </w:pPr>
            <w:r w:rsidRPr="00E41BF0">
              <w:rPr>
                <w:rFonts w:ascii="Cambria" w:hAnsi="Cambria" w:cs="Arial"/>
                <w:bCs/>
                <w:sz w:val="22"/>
                <w:szCs w:val="22"/>
              </w:rPr>
              <w:t>E-Learning website</w:t>
            </w: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017A4C" w:rsidRDefault="00017A4C" w:rsidP="00017A4C">
            <w:pPr>
              <w:ind w:left="468"/>
              <w:jc w:val="both"/>
              <w:rPr>
                <w:rFonts w:ascii="Cambria" w:hAnsi="Cambria"/>
                <w:sz w:val="22"/>
                <w:szCs w:val="22"/>
              </w:rPr>
            </w:pPr>
          </w:p>
          <w:p w:rsidR="00017A4C" w:rsidRPr="004537F2" w:rsidRDefault="00017A4C" w:rsidP="00E02494">
            <w:pPr>
              <w:numPr>
                <w:ilvl w:val="0"/>
                <w:numId w:val="10"/>
              </w:numPr>
              <w:ind w:left="468" w:hanging="270"/>
              <w:jc w:val="both"/>
              <w:rPr>
                <w:rFonts w:ascii="Cambria" w:hAnsi="Cambria"/>
                <w:sz w:val="22"/>
                <w:szCs w:val="22"/>
              </w:rPr>
            </w:pPr>
            <w:r w:rsidRPr="004537F2">
              <w:rPr>
                <w:rFonts w:ascii="Cambria" w:hAnsi="Cambria"/>
                <w:sz w:val="22"/>
                <w:szCs w:val="22"/>
              </w:rPr>
              <w:t>Audio-Visual Aids</w:t>
            </w:r>
          </w:p>
          <w:p w:rsidR="00017A4C" w:rsidRPr="004537F2" w:rsidRDefault="00017A4C" w:rsidP="00E02494">
            <w:pPr>
              <w:numPr>
                <w:ilvl w:val="0"/>
                <w:numId w:val="10"/>
              </w:numPr>
              <w:ind w:left="468" w:hanging="270"/>
              <w:jc w:val="both"/>
              <w:rPr>
                <w:rFonts w:ascii="Cambria" w:hAnsi="Cambria"/>
                <w:sz w:val="22"/>
                <w:szCs w:val="22"/>
              </w:rPr>
            </w:pPr>
            <w:r w:rsidRPr="004537F2">
              <w:rPr>
                <w:rFonts w:ascii="Cambria" w:hAnsi="Cambria"/>
                <w:sz w:val="22"/>
                <w:szCs w:val="22"/>
              </w:rPr>
              <w:t>Faculty member’s Website</w:t>
            </w:r>
          </w:p>
          <w:p w:rsidR="008B05EA" w:rsidRDefault="00017A4C" w:rsidP="00E02494">
            <w:pPr>
              <w:numPr>
                <w:ilvl w:val="0"/>
                <w:numId w:val="10"/>
              </w:numPr>
              <w:ind w:left="468" w:hanging="270"/>
              <w:jc w:val="both"/>
              <w:rPr>
                <w:rFonts w:ascii="Cambria" w:hAnsi="Cambria"/>
                <w:sz w:val="22"/>
                <w:szCs w:val="22"/>
              </w:rPr>
            </w:pPr>
            <w:r w:rsidRPr="004537F2">
              <w:rPr>
                <w:rFonts w:ascii="Cambria" w:hAnsi="Cambria"/>
                <w:sz w:val="22"/>
                <w:szCs w:val="22"/>
              </w:rPr>
              <w:t>E-Learning Website</w:t>
            </w:r>
          </w:p>
          <w:p w:rsidR="00017A4C" w:rsidRPr="00017A4C" w:rsidRDefault="00017A4C" w:rsidP="00017A4C">
            <w:pPr>
              <w:ind w:left="468"/>
              <w:jc w:val="both"/>
              <w:rPr>
                <w:rFonts w:ascii="Cambria" w:hAnsi="Cambria"/>
                <w:sz w:val="22"/>
                <w:szCs w:val="22"/>
              </w:rPr>
            </w:pPr>
          </w:p>
        </w:tc>
      </w:tr>
    </w:tbl>
    <w:p w:rsidR="002346F7" w:rsidRDefault="002346F7" w:rsidP="007F629D">
      <w:pPr>
        <w:pStyle w:val="Heading7"/>
        <w:rPr>
          <w:rFonts w:ascii="Cambria" w:hAnsi="Cambria" w:cs="Arial"/>
          <w:b/>
          <w:bCs/>
          <w:sz w:val="22"/>
          <w:szCs w:val="22"/>
          <w:u w:val="none"/>
        </w:rPr>
      </w:pPr>
    </w:p>
    <w:p w:rsidR="00E8569C" w:rsidRDefault="00E8569C" w:rsidP="00E8569C"/>
    <w:p w:rsidR="00E8569C" w:rsidRPr="00E8569C" w:rsidRDefault="00E8569C" w:rsidP="00E8569C"/>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0363DA" w:rsidRDefault="007F629D" w:rsidP="00E02494">
            <w:pPr>
              <w:numPr>
                <w:ilvl w:val="0"/>
                <w:numId w:val="3"/>
              </w:numPr>
              <w:ind w:left="360"/>
              <w:rPr>
                <w:rFonts w:ascii="Cambria" w:hAnsi="Cambria"/>
                <w:sz w:val="22"/>
                <w:szCs w:val="22"/>
              </w:rPr>
            </w:pPr>
            <w:r w:rsidRPr="000363DA">
              <w:rPr>
                <w:rFonts w:ascii="Cambria" w:hAnsi="Cambria"/>
                <w:sz w:val="22"/>
                <w:szCs w:val="22"/>
              </w:rPr>
              <w:t xml:space="preserve">Required </w:t>
            </w:r>
            <w:r w:rsidR="006A5EFA" w:rsidRPr="000363DA">
              <w:rPr>
                <w:rFonts w:ascii="Cambria" w:hAnsi="Cambria"/>
                <w:sz w:val="22"/>
                <w:szCs w:val="22"/>
                <w:lang w:val="en-US"/>
              </w:rPr>
              <w:t>book (</w:t>
            </w:r>
            <w:r w:rsidRPr="000363DA">
              <w:rPr>
                <w:rFonts w:ascii="Cambria" w:hAnsi="Cambria"/>
                <w:sz w:val="22"/>
                <w:szCs w:val="22"/>
              </w:rPr>
              <w:t>s), assigned reading and audio-visuals:</w:t>
            </w:r>
          </w:p>
          <w:p w:rsidR="007F629D" w:rsidRPr="005472E9" w:rsidRDefault="007F629D" w:rsidP="007F629D">
            <w:pPr>
              <w:rPr>
                <w:rFonts w:ascii="Cambria" w:hAnsi="Cambria"/>
                <w:szCs w:val="20"/>
              </w:rPr>
            </w:pPr>
          </w:p>
          <w:p w:rsidR="007F629D" w:rsidRPr="000363DA" w:rsidRDefault="000363DA" w:rsidP="00E02494">
            <w:pPr>
              <w:numPr>
                <w:ilvl w:val="0"/>
                <w:numId w:val="11"/>
              </w:numPr>
              <w:spacing w:after="240"/>
              <w:rPr>
                <w:rFonts w:asciiTheme="majorHAnsi" w:eastAsiaTheme="minorHAnsi" w:hAnsiTheme="majorHAnsi" w:cstheme="majorBidi"/>
                <w:sz w:val="22"/>
                <w:szCs w:val="22"/>
                <w:lang w:val="en-US"/>
              </w:rPr>
            </w:pPr>
            <w:r w:rsidRPr="000363DA">
              <w:rPr>
                <w:rFonts w:asciiTheme="majorHAnsi" w:eastAsiaTheme="minorHAnsi" w:hAnsiTheme="majorHAnsi" w:cstheme="majorBidi"/>
                <w:sz w:val="22"/>
                <w:szCs w:val="22"/>
                <w:lang w:val="en-US"/>
              </w:rPr>
              <w:t>Hannah, K., Hussey,  P., Kennedy, M., Ball, M. (2015). Introduction to Nursing Informatics 4</w:t>
            </w:r>
            <w:r w:rsidRPr="000363DA">
              <w:rPr>
                <w:rFonts w:asciiTheme="majorHAnsi" w:eastAsiaTheme="minorHAnsi" w:hAnsiTheme="majorHAnsi" w:cstheme="majorBidi"/>
                <w:sz w:val="22"/>
                <w:szCs w:val="22"/>
                <w:vertAlign w:val="superscript"/>
                <w:lang w:val="en-US"/>
              </w:rPr>
              <w:t>th</w:t>
            </w:r>
            <w:r w:rsidRPr="000363DA">
              <w:rPr>
                <w:rFonts w:asciiTheme="majorHAnsi" w:eastAsiaTheme="minorHAnsi" w:hAnsiTheme="majorHAnsi" w:cstheme="majorBidi"/>
                <w:sz w:val="22"/>
                <w:szCs w:val="22"/>
                <w:lang w:val="en-US"/>
              </w:rPr>
              <w:t xml:space="preserve"> ed. Springer: USA</w:t>
            </w:r>
          </w:p>
          <w:p w:rsidR="000363DA" w:rsidRPr="000363DA" w:rsidRDefault="000363DA" w:rsidP="00E02494">
            <w:pPr>
              <w:numPr>
                <w:ilvl w:val="0"/>
                <w:numId w:val="11"/>
              </w:numPr>
              <w:rPr>
                <w:rFonts w:asciiTheme="majorHAnsi" w:hAnsiTheme="majorHAnsi"/>
                <w:sz w:val="22"/>
                <w:szCs w:val="22"/>
              </w:rPr>
            </w:pPr>
            <w:r w:rsidRPr="000363DA">
              <w:rPr>
                <w:rFonts w:asciiTheme="majorHAnsi" w:eastAsiaTheme="minorHAnsi" w:hAnsiTheme="majorHAnsi" w:cstheme="majorBidi"/>
                <w:sz w:val="22"/>
                <w:szCs w:val="22"/>
                <w:lang w:val="en-US"/>
              </w:rPr>
              <w:t>Saba, V.; McCormick, K. (2015)</w:t>
            </w:r>
            <w:r w:rsidRPr="000363DA">
              <w:rPr>
                <w:rFonts w:asciiTheme="majorHAnsi" w:eastAsiaTheme="minorHAnsi" w:hAnsiTheme="majorHAnsi" w:cs="MyriadPro-Bold"/>
                <w:sz w:val="22"/>
                <w:szCs w:val="22"/>
                <w:lang w:val="en-US"/>
              </w:rPr>
              <w:t xml:space="preserve"> </w:t>
            </w:r>
            <w:r w:rsidRPr="000363DA">
              <w:rPr>
                <w:rFonts w:asciiTheme="majorHAnsi" w:eastAsiaTheme="minorHAnsi" w:hAnsiTheme="majorHAnsi" w:cstheme="majorBidi"/>
                <w:sz w:val="22"/>
                <w:szCs w:val="22"/>
                <w:lang w:val="en-US"/>
              </w:rPr>
              <w:t>Essentials of Nursing Informatics. 6</w:t>
            </w:r>
            <w:r w:rsidRPr="000363DA">
              <w:rPr>
                <w:rFonts w:asciiTheme="majorHAnsi" w:eastAsiaTheme="minorHAnsi" w:hAnsiTheme="majorHAnsi" w:cstheme="majorBidi"/>
                <w:sz w:val="22"/>
                <w:szCs w:val="22"/>
                <w:vertAlign w:val="superscript"/>
                <w:lang w:val="en-US"/>
              </w:rPr>
              <w:t>th</w:t>
            </w:r>
            <w:r w:rsidRPr="000363DA">
              <w:rPr>
                <w:rFonts w:asciiTheme="majorHAnsi" w:eastAsiaTheme="minorHAnsi" w:hAnsiTheme="majorHAnsi" w:cstheme="majorBidi"/>
                <w:sz w:val="22"/>
                <w:szCs w:val="22"/>
                <w:lang w:val="en-US"/>
              </w:rPr>
              <w:t xml:space="preserve"> ed. </w:t>
            </w:r>
            <w:r w:rsidRPr="000363DA">
              <w:rPr>
                <w:rFonts w:asciiTheme="majorHAnsi" w:hAnsiTheme="majorHAnsi" w:cs="TimesNewRomanPSMT"/>
                <w:sz w:val="22"/>
                <w:szCs w:val="22"/>
                <w:lang w:val="en-US"/>
              </w:rPr>
              <w:t>McGraw-Hill Education: USA</w:t>
            </w:r>
          </w:p>
          <w:p w:rsidR="007F629D" w:rsidRPr="005472E9" w:rsidRDefault="007F629D" w:rsidP="007F629D">
            <w:pPr>
              <w:rPr>
                <w:rFonts w:ascii="Cambria" w:hAnsi="Cambria"/>
                <w:szCs w:val="20"/>
              </w:rPr>
            </w:pPr>
          </w:p>
          <w:p w:rsidR="007F629D" w:rsidRPr="000363DA" w:rsidRDefault="007F629D" w:rsidP="00E02494">
            <w:pPr>
              <w:numPr>
                <w:ilvl w:val="0"/>
                <w:numId w:val="3"/>
              </w:numPr>
              <w:ind w:left="360"/>
              <w:rPr>
                <w:rFonts w:ascii="Cambria" w:hAnsi="Cambria"/>
                <w:sz w:val="22"/>
                <w:szCs w:val="22"/>
              </w:rPr>
            </w:pPr>
            <w:r w:rsidRPr="000363DA">
              <w:rPr>
                <w:rFonts w:ascii="Cambria" w:hAnsi="Cambria"/>
                <w:sz w:val="22"/>
                <w:szCs w:val="22"/>
              </w:rPr>
              <w:t>Recommended books, materials, and media:</w:t>
            </w:r>
          </w:p>
          <w:p w:rsidR="007F629D" w:rsidRPr="005472E9" w:rsidRDefault="007F629D" w:rsidP="007F629D">
            <w:pPr>
              <w:rPr>
                <w:rFonts w:ascii="Cambria" w:hAnsi="Cambria" w:cs="Arial"/>
                <w:szCs w:val="20"/>
                <w:lang w:val="en-US"/>
              </w:rPr>
            </w:pPr>
          </w:p>
          <w:p w:rsidR="006A6813" w:rsidRPr="006A6813" w:rsidRDefault="006A6813" w:rsidP="00E02494">
            <w:pPr>
              <w:numPr>
                <w:ilvl w:val="0"/>
                <w:numId w:val="12"/>
              </w:numPr>
              <w:spacing w:before="100" w:beforeAutospacing="1" w:after="100" w:afterAutospacing="1"/>
              <w:outlineLvl w:val="0"/>
              <w:rPr>
                <w:rFonts w:asciiTheme="majorHAnsi" w:hAnsiTheme="majorHAnsi" w:cstheme="majorBidi"/>
                <w:kern w:val="36"/>
                <w:sz w:val="22"/>
                <w:szCs w:val="22"/>
                <w:lang w:val="en-US"/>
              </w:rPr>
            </w:pPr>
            <w:r w:rsidRPr="006A6813">
              <w:rPr>
                <w:rFonts w:asciiTheme="majorHAnsi" w:hAnsiTheme="majorHAnsi" w:cstheme="majorBidi"/>
                <w:sz w:val="22"/>
                <w:szCs w:val="22"/>
              </w:rPr>
              <w:t xml:space="preserve">American Psychological Association. (2009). </w:t>
            </w:r>
            <w:r w:rsidRPr="006A6813">
              <w:rPr>
                <w:rFonts w:asciiTheme="majorHAnsi" w:hAnsiTheme="majorHAnsi" w:cstheme="majorBidi"/>
                <w:i/>
                <w:iCs/>
                <w:sz w:val="22"/>
                <w:szCs w:val="22"/>
              </w:rPr>
              <w:t xml:space="preserve">Publication Manual of the American Psychological Association. </w:t>
            </w:r>
            <w:r w:rsidRPr="006A6813">
              <w:rPr>
                <w:rFonts w:asciiTheme="majorHAnsi" w:hAnsiTheme="majorHAnsi" w:cstheme="majorBidi"/>
                <w:sz w:val="22"/>
                <w:szCs w:val="22"/>
              </w:rPr>
              <w:t xml:space="preserve">(6th ed.). Washington, DC: American Psychological Association. </w:t>
            </w:r>
          </w:p>
          <w:p w:rsidR="006A6813" w:rsidRDefault="006A6813" w:rsidP="00E02494">
            <w:pPr>
              <w:numPr>
                <w:ilvl w:val="0"/>
                <w:numId w:val="12"/>
              </w:numPr>
              <w:spacing w:before="100" w:beforeAutospacing="1" w:after="100" w:afterAutospacing="1"/>
              <w:outlineLvl w:val="0"/>
              <w:rPr>
                <w:rFonts w:asciiTheme="majorHAnsi" w:hAnsiTheme="majorHAnsi"/>
                <w:kern w:val="36"/>
                <w:sz w:val="22"/>
                <w:szCs w:val="22"/>
                <w:lang w:val="en-US"/>
              </w:rPr>
            </w:pPr>
            <w:r w:rsidRPr="006A6813">
              <w:rPr>
                <w:rFonts w:asciiTheme="majorHAnsi" w:eastAsiaTheme="minorHAnsi" w:hAnsiTheme="majorHAnsi" w:cstheme="majorBidi"/>
                <w:sz w:val="22"/>
                <w:szCs w:val="22"/>
                <w:lang w:val="en-US"/>
              </w:rPr>
              <w:t>Anderson, J. and Aydin , C. (2005). Evaluating the Organizational Impact of Healthcare Information System. Springer: USA</w:t>
            </w:r>
          </w:p>
          <w:p w:rsidR="006A6813" w:rsidRDefault="006A6813" w:rsidP="00E02494">
            <w:pPr>
              <w:numPr>
                <w:ilvl w:val="0"/>
                <w:numId w:val="12"/>
              </w:numPr>
              <w:spacing w:before="100" w:beforeAutospacing="1" w:after="100" w:afterAutospacing="1"/>
              <w:outlineLvl w:val="0"/>
              <w:rPr>
                <w:rFonts w:asciiTheme="majorHAnsi" w:hAnsiTheme="majorHAnsi"/>
                <w:kern w:val="36"/>
                <w:sz w:val="22"/>
                <w:szCs w:val="22"/>
                <w:lang w:val="en-US"/>
              </w:rPr>
            </w:pPr>
            <w:r w:rsidRPr="006A6813">
              <w:rPr>
                <w:rFonts w:asciiTheme="majorHAnsi" w:hAnsiTheme="majorHAnsi"/>
                <w:kern w:val="36"/>
                <w:sz w:val="22"/>
                <w:szCs w:val="22"/>
                <w:lang w:val="en-US"/>
              </w:rPr>
              <w:t>Berner, E. (2007). Clinical Decision Support System :Theory and Practice. Springer: USA</w:t>
            </w:r>
          </w:p>
          <w:p w:rsidR="006A6813" w:rsidRDefault="006A6813" w:rsidP="00E02494">
            <w:pPr>
              <w:numPr>
                <w:ilvl w:val="0"/>
                <w:numId w:val="12"/>
              </w:numPr>
              <w:spacing w:before="100" w:beforeAutospacing="1" w:after="100" w:afterAutospacing="1"/>
              <w:outlineLvl w:val="0"/>
              <w:rPr>
                <w:rFonts w:asciiTheme="majorHAnsi" w:hAnsiTheme="majorHAnsi"/>
                <w:kern w:val="36"/>
                <w:sz w:val="22"/>
                <w:szCs w:val="22"/>
                <w:lang w:val="en-US"/>
              </w:rPr>
            </w:pPr>
            <w:r w:rsidRPr="006A6813">
              <w:rPr>
                <w:rFonts w:asciiTheme="majorHAnsi" w:hAnsiTheme="majorHAnsi" w:cstheme="majorBidi"/>
                <w:sz w:val="22"/>
                <w:szCs w:val="22"/>
              </w:rPr>
              <w:t xml:space="preserve">Englebardt, S. &amp; Nelson, R. (2002). </w:t>
            </w:r>
            <w:r w:rsidRPr="006A6813">
              <w:rPr>
                <w:rFonts w:asciiTheme="majorHAnsi" w:hAnsiTheme="majorHAnsi" w:cstheme="majorBidi"/>
                <w:i/>
                <w:iCs/>
                <w:sz w:val="22"/>
                <w:szCs w:val="22"/>
              </w:rPr>
              <w:t>Health Care Informatics: An Interdisciplinary Approach</w:t>
            </w:r>
            <w:r w:rsidRPr="006A6813">
              <w:rPr>
                <w:rFonts w:asciiTheme="majorHAnsi" w:hAnsiTheme="majorHAnsi" w:cstheme="majorBidi"/>
                <w:sz w:val="22"/>
                <w:szCs w:val="22"/>
              </w:rPr>
              <w:t>. Philadelphia</w:t>
            </w:r>
            <w:r w:rsidRPr="006A6813">
              <w:rPr>
                <w:rFonts w:asciiTheme="majorHAnsi" w:hAnsiTheme="majorHAnsi"/>
                <w:sz w:val="22"/>
                <w:szCs w:val="22"/>
              </w:rPr>
              <w:t>, PA: Mosby</w:t>
            </w:r>
          </w:p>
          <w:p w:rsidR="006A6813" w:rsidRPr="006A6813" w:rsidRDefault="006E1B11" w:rsidP="00E02494">
            <w:pPr>
              <w:numPr>
                <w:ilvl w:val="0"/>
                <w:numId w:val="12"/>
              </w:numPr>
              <w:spacing w:before="100" w:beforeAutospacing="1" w:after="100" w:afterAutospacing="1"/>
              <w:outlineLvl w:val="0"/>
              <w:rPr>
                <w:rFonts w:asciiTheme="majorHAnsi" w:hAnsiTheme="majorHAnsi"/>
                <w:kern w:val="36"/>
                <w:sz w:val="22"/>
                <w:szCs w:val="22"/>
                <w:lang w:val="en-US"/>
              </w:rPr>
            </w:pPr>
            <w:hyperlink r:id="rId16" w:history="1">
              <w:r w:rsidR="006A6813" w:rsidRPr="006A6813">
                <w:rPr>
                  <w:rFonts w:asciiTheme="majorHAnsi" w:hAnsiTheme="majorHAnsi"/>
                  <w:sz w:val="22"/>
                  <w:szCs w:val="22"/>
                </w:rPr>
                <w:t>Kumar</w:t>
              </w:r>
            </w:hyperlink>
            <w:r w:rsidR="006A6813" w:rsidRPr="006A6813">
              <w:rPr>
                <w:rFonts w:asciiTheme="majorHAnsi" w:hAnsiTheme="majorHAnsi"/>
                <w:sz w:val="22"/>
                <w:szCs w:val="22"/>
              </w:rPr>
              <w:t xml:space="preserve">, S. , Snooks, H. (2011). </w:t>
            </w:r>
            <w:r w:rsidR="006A6813" w:rsidRPr="006A6813">
              <w:rPr>
                <w:rFonts w:asciiTheme="majorHAnsi" w:hAnsiTheme="majorHAnsi"/>
                <w:kern w:val="36"/>
                <w:sz w:val="22"/>
                <w:szCs w:val="22"/>
              </w:rPr>
              <w:t xml:space="preserve">Telenursing. </w:t>
            </w:r>
            <w:r w:rsidR="006A6813" w:rsidRPr="006A6813">
              <w:rPr>
                <w:rFonts w:asciiTheme="majorHAnsi" w:eastAsiaTheme="minorHAnsi" w:hAnsiTheme="majorHAnsi" w:cstheme="majorBidi"/>
                <w:sz w:val="22"/>
                <w:szCs w:val="22"/>
                <w:lang w:val="en-US"/>
              </w:rPr>
              <w:t>Springer: London</w:t>
            </w:r>
          </w:p>
          <w:p w:rsidR="006A6813" w:rsidRDefault="006A6813" w:rsidP="00E02494">
            <w:pPr>
              <w:numPr>
                <w:ilvl w:val="0"/>
                <w:numId w:val="12"/>
              </w:numPr>
              <w:spacing w:before="100" w:beforeAutospacing="1" w:after="100" w:afterAutospacing="1"/>
              <w:outlineLvl w:val="0"/>
              <w:rPr>
                <w:rFonts w:asciiTheme="majorHAnsi" w:hAnsiTheme="majorHAnsi"/>
                <w:kern w:val="36"/>
                <w:sz w:val="22"/>
                <w:szCs w:val="22"/>
                <w:lang w:val="en-US"/>
              </w:rPr>
            </w:pPr>
            <w:r w:rsidRPr="006E59F4">
              <w:rPr>
                <w:rFonts w:ascii="Cambria" w:hAnsi="Cambria"/>
                <w:sz w:val="22"/>
                <w:szCs w:val="22"/>
                <w:lang w:val="en-US"/>
              </w:rPr>
              <w:t xml:space="preserve">Ofei-Dodoo, S., Medvene, L., Nilsen, K.M., Smith, R.A., &amp; DiLollo, A. (2015). Exploring the Potential of Computers to Enrich Home and Community-Based Services Clients' Social Networks. </w:t>
            </w:r>
            <w:r w:rsidRPr="006E59F4">
              <w:rPr>
                <w:rFonts w:ascii="Cambria" w:hAnsi="Cambria"/>
                <w:i/>
                <w:iCs/>
                <w:sz w:val="22"/>
                <w:szCs w:val="22"/>
                <w:lang w:val="en-US"/>
              </w:rPr>
              <w:t>Educational Gerontology, 41</w:t>
            </w:r>
            <w:r w:rsidRPr="006E59F4">
              <w:rPr>
                <w:rFonts w:ascii="Cambria" w:hAnsi="Cambria"/>
                <w:sz w:val="22"/>
                <w:szCs w:val="22"/>
                <w:lang w:val="en-US"/>
              </w:rPr>
              <w:t>(3),</w:t>
            </w:r>
            <w:r w:rsidRPr="006E59F4">
              <w:rPr>
                <w:rFonts w:ascii="Cambria" w:hAnsi="Cambria"/>
                <w:i/>
                <w:iCs/>
                <w:sz w:val="22"/>
                <w:szCs w:val="22"/>
                <w:lang w:val="en-US"/>
              </w:rPr>
              <w:t xml:space="preserve"> </w:t>
            </w:r>
            <w:r w:rsidRPr="006E59F4">
              <w:rPr>
                <w:rFonts w:ascii="Cambria" w:hAnsi="Cambria"/>
                <w:sz w:val="22"/>
                <w:szCs w:val="22"/>
                <w:lang w:val="en-US"/>
              </w:rPr>
              <w:t>216-225.</w:t>
            </w:r>
          </w:p>
          <w:p w:rsidR="006A6813" w:rsidRDefault="006A6813" w:rsidP="00E02494">
            <w:pPr>
              <w:numPr>
                <w:ilvl w:val="0"/>
                <w:numId w:val="12"/>
              </w:numPr>
              <w:spacing w:before="100" w:beforeAutospacing="1" w:after="100" w:afterAutospacing="1"/>
              <w:outlineLvl w:val="0"/>
              <w:rPr>
                <w:rFonts w:asciiTheme="majorHAnsi" w:hAnsiTheme="majorHAnsi"/>
                <w:kern w:val="36"/>
                <w:sz w:val="22"/>
                <w:szCs w:val="22"/>
                <w:lang w:val="en-US"/>
              </w:rPr>
            </w:pPr>
            <w:r w:rsidRPr="006A6813">
              <w:rPr>
                <w:rFonts w:ascii="Cambria" w:hAnsi="Cambria"/>
                <w:sz w:val="22"/>
                <w:szCs w:val="22"/>
              </w:rPr>
              <w:t xml:space="preserve">Cella, A.,&amp;  Rebelo, D., (2015). Sustaining the Human Experience in a High Tech Environment: EMR Implementation. </w:t>
            </w:r>
            <w:r w:rsidRPr="006A6813">
              <w:rPr>
                <w:rFonts w:ascii="Cambria" w:hAnsi="Cambria"/>
                <w:i/>
                <w:iCs/>
                <w:sz w:val="22"/>
                <w:szCs w:val="22"/>
              </w:rPr>
              <w:t>Medsurg Nursing: Official Journal of The Academy of Medical-Surgical Nurses, 24</w:t>
            </w:r>
            <w:r w:rsidRPr="006A6813">
              <w:rPr>
                <w:rFonts w:ascii="Cambria" w:hAnsi="Cambria"/>
                <w:sz w:val="22"/>
                <w:szCs w:val="22"/>
              </w:rPr>
              <w:t xml:space="preserve"> (2), 8-9.</w:t>
            </w:r>
          </w:p>
          <w:p w:rsidR="00D73DA5" w:rsidRPr="005472E9" w:rsidRDefault="00D73DA5" w:rsidP="00F57F5A">
            <w:pPr>
              <w:rPr>
                <w:rFonts w:ascii="Cambria" w:hAnsi="Cambria"/>
                <w:szCs w:val="20"/>
                <w:lang w:val="en-US"/>
              </w:rPr>
            </w:pPr>
          </w:p>
        </w:tc>
      </w:tr>
    </w:tbl>
    <w:p w:rsidR="00A65A62" w:rsidRPr="00FC5969" w:rsidRDefault="00A65A62"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2346F7" w:rsidRDefault="002346F7" w:rsidP="002346F7"/>
          <w:p w:rsidR="00D73DA5" w:rsidRPr="00D73DA5" w:rsidRDefault="00D73DA5" w:rsidP="00D73DA5"/>
          <w:p w:rsidR="00F06879" w:rsidRPr="00F06879" w:rsidRDefault="00F06879" w:rsidP="00F06879"/>
        </w:tc>
      </w:tr>
    </w:tbl>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 -------------------Signature: ------------------------- Date: ------------------------- 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E8569C">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7"/>
      <w:footerReference w:type="default" r:id="rId18"/>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11" w:rsidRDefault="006E1B11">
      <w:r>
        <w:separator/>
      </w:r>
    </w:p>
  </w:endnote>
  <w:endnote w:type="continuationSeparator" w:id="0">
    <w:p w:rsidR="006E1B11" w:rsidRDefault="006E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altName w:val="Arial"/>
    <w:panose1 w:val="00000000000000000000"/>
    <w:charset w:val="B2"/>
    <w:family w:val="swiss"/>
    <w:notTrueType/>
    <w:pitch w:val="default"/>
    <w:sig w:usb0="00002000" w:usb1="00000000" w:usb2="00000000" w:usb3="00000000" w:csb0="0000004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DB04DD" w:rsidTr="00683A68">
      <w:tc>
        <w:tcPr>
          <w:tcW w:w="918" w:type="dxa"/>
        </w:tcPr>
        <w:p w:rsidR="00DB04DD" w:rsidRPr="00683A68" w:rsidRDefault="00DB04DD">
          <w:pPr>
            <w:pStyle w:val="Footer"/>
            <w:jc w:val="right"/>
            <w:rPr>
              <w:b/>
              <w:bCs/>
              <w:color w:val="4F81BD"/>
              <w:sz w:val="32"/>
              <w:szCs w:val="32"/>
            </w:rPr>
          </w:pPr>
          <w:r w:rsidRPr="00683A68">
            <w:rPr>
              <w:sz w:val="22"/>
              <w:szCs w:val="22"/>
            </w:rPr>
            <w:fldChar w:fldCharType="begin"/>
          </w:r>
          <w:r w:rsidRPr="00683A68">
            <w:instrText xml:space="preserve"> PAGE   \* MERGEFORMAT </w:instrText>
          </w:r>
          <w:r w:rsidRPr="00683A68">
            <w:rPr>
              <w:sz w:val="22"/>
              <w:szCs w:val="22"/>
            </w:rPr>
            <w:fldChar w:fldCharType="separate"/>
          </w:r>
          <w:r w:rsidR="0065738A" w:rsidRPr="0065738A">
            <w:rPr>
              <w:b/>
              <w:bCs/>
              <w:noProof/>
              <w:color w:val="4F81BD"/>
              <w:sz w:val="32"/>
              <w:szCs w:val="32"/>
            </w:rPr>
            <w:t>7</w:t>
          </w:r>
          <w:r w:rsidRPr="00683A68">
            <w:rPr>
              <w:b/>
              <w:bCs/>
              <w:noProof/>
              <w:color w:val="4F81BD"/>
              <w:sz w:val="32"/>
              <w:szCs w:val="32"/>
            </w:rPr>
            <w:fldChar w:fldCharType="end"/>
          </w:r>
        </w:p>
      </w:tc>
      <w:tc>
        <w:tcPr>
          <w:tcW w:w="7938" w:type="dxa"/>
        </w:tcPr>
        <w:p w:rsidR="00DB04DD" w:rsidRDefault="00DB04DD">
          <w:pPr>
            <w:pStyle w:val="Footer"/>
          </w:pPr>
        </w:p>
      </w:tc>
    </w:tr>
  </w:tbl>
  <w:p w:rsidR="00DB04DD" w:rsidRDefault="00DB04DD">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11" w:rsidRDefault="006E1B11">
      <w:r>
        <w:separator/>
      </w:r>
    </w:p>
  </w:footnote>
  <w:footnote w:type="continuationSeparator" w:id="0">
    <w:p w:rsidR="006E1B11" w:rsidRDefault="006E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DD" w:rsidRPr="00F51120" w:rsidRDefault="00DB04DD"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DB04DD" w:rsidRDefault="00DB04DD">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85824"/>
    <w:multiLevelType w:val="hybridMultilevel"/>
    <w:tmpl w:val="6010C2F6"/>
    <w:lvl w:ilvl="0" w:tplc="BA92F328">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6E4C30"/>
    <w:multiLevelType w:val="hybridMultilevel"/>
    <w:tmpl w:val="4A725E34"/>
    <w:lvl w:ilvl="0" w:tplc="EE0CE210">
      <w:start w:val="1"/>
      <w:numFmt w:val="bullet"/>
      <w:lvlText w:val=""/>
      <w:lvlJc w:val="left"/>
      <w:pPr>
        <w:ind w:left="1260" w:hanging="360"/>
      </w:pPr>
      <w:rPr>
        <w:rFonts w:ascii="Symbol" w:hAnsi="Symbol" w:hint="default"/>
        <w:b w:val="0"/>
        <w:i w:val="0"/>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56A13FB"/>
    <w:multiLevelType w:val="hybridMultilevel"/>
    <w:tmpl w:val="915CE338"/>
    <w:lvl w:ilvl="0" w:tplc="83420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70456"/>
    <w:multiLevelType w:val="hybridMultilevel"/>
    <w:tmpl w:val="01C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95240"/>
    <w:multiLevelType w:val="hybridMultilevel"/>
    <w:tmpl w:val="3C04F802"/>
    <w:lvl w:ilvl="0" w:tplc="BA92F328">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670E9"/>
    <w:multiLevelType w:val="hybridMultilevel"/>
    <w:tmpl w:val="EE7CD1C8"/>
    <w:lvl w:ilvl="0" w:tplc="EE0C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6518A"/>
    <w:multiLevelType w:val="hybridMultilevel"/>
    <w:tmpl w:val="D70A4966"/>
    <w:lvl w:ilvl="0" w:tplc="EE0CE2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55F1F"/>
    <w:multiLevelType w:val="hybridMultilevel"/>
    <w:tmpl w:val="09B27470"/>
    <w:lvl w:ilvl="0" w:tplc="D05E5B96">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DF5053F"/>
    <w:multiLevelType w:val="hybridMultilevel"/>
    <w:tmpl w:val="E0C46168"/>
    <w:lvl w:ilvl="0" w:tplc="EE0CE2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3"/>
  </w:num>
  <w:num w:numId="6">
    <w:abstractNumId w:val="10"/>
  </w:num>
  <w:num w:numId="7">
    <w:abstractNumId w:val="4"/>
  </w:num>
  <w:num w:numId="8">
    <w:abstractNumId w:val="9"/>
  </w:num>
  <w:num w:numId="9">
    <w:abstractNumId w:val="12"/>
  </w:num>
  <w:num w:numId="10">
    <w:abstractNumId w:val="11"/>
  </w:num>
  <w:num w:numId="11">
    <w:abstractNumId w:val="8"/>
  </w:num>
  <w:num w:numId="12">
    <w:abstractNumId w:val="14"/>
  </w:num>
  <w:num w:numId="13">
    <w:abstractNumId w:val="2"/>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A4C"/>
    <w:rsid w:val="00020D5B"/>
    <w:rsid w:val="0002388B"/>
    <w:rsid w:val="00024732"/>
    <w:rsid w:val="00035167"/>
    <w:rsid w:val="000363DA"/>
    <w:rsid w:val="00047D5D"/>
    <w:rsid w:val="000700F3"/>
    <w:rsid w:val="000751C6"/>
    <w:rsid w:val="000C17DB"/>
    <w:rsid w:val="000C47AB"/>
    <w:rsid w:val="000E10C1"/>
    <w:rsid w:val="000F6AE2"/>
    <w:rsid w:val="00100132"/>
    <w:rsid w:val="001052BE"/>
    <w:rsid w:val="001128D9"/>
    <w:rsid w:val="001143B0"/>
    <w:rsid w:val="00121183"/>
    <w:rsid w:val="0012294E"/>
    <w:rsid w:val="00124B4C"/>
    <w:rsid w:val="0013625D"/>
    <w:rsid w:val="00150244"/>
    <w:rsid w:val="00150C7F"/>
    <w:rsid w:val="001711B8"/>
    <w:rsid w:val="00172634"/>
    <w:rsid w:val="001731B3"/>
    <w:rsid w:val="001876F5"/>
    <w:rsid w:val="00195A60"/>
    <w:rsid w:val="001A4D99"/>
    <w:rsid w:val="001D5714"/>
    <w:rsid w:val="001E1D7E"/>
    <w:rsid w:val="001F26BA"/>
    <w:rsid w:val="001F31EA"/>
    <w:rsid w:val="001F352B"/>
    <w:rsid w:val="00201381"/>
    <w:rsid w:val="002026E9"/>
    <w:rsid w:val="00202BD7"/>
    <w:rsid w:val="00212575"/>
    <w:rsid w:val="0021681C"/>
    <w:rsid w:val="002346F7"/>
    <w:rsid w:val="002445EA"/>
    <w:rsid w:val="00252738"/>
    <w:rsid w:val="002641C2"/>
    <w:rsid w:val="00266E80"/>
    <w:rsid w:val="00291693"/>
    <w:rsid w:val="002C5850"/>
    <w:rsid w:val="002F6B4D"/>
    <w:rsid w:val="0030145C"/>
    <w:rsid w:val="00310A24"/>
    <w:rsid w:val="00310F36"/>
    <w:rsid w:val="00314838"/>
    <w:rsid w:val="003259AF"/>
    <w:rsid w:val="0033559A"/>
    <w:rsid w:val="003411E7"/>
    <w:rsid w:val="003430EE"/>
    <w:rsid w:val="00373FBD"/>
    <w:rsid w:val="003843EA"/>
    <w:rsid w:val="003E1014"/>
    <w:rsid w:val="0040165E"/>
    <w:rsid w:val="004202C0"/>
    <w:rsid w:val="0042205B"/>
    <w:rsid w:val="00453BFA"/>
    <w:rsid w:val="00455EC3"/>
    <w:rsid w:val="004A707E"/>
    <w:rsid w:val="004B6F05"/>
    <w:rsid w:val="004C39CD"/>
    <w:rsid w:val="004D1AD6"/>
    <w:rsid w:val="004D68BC"/>
    <w:rsid w:val="004E0CA5"/>
    <w:rsid w:val="004F493F"/>
    <w:rsid w:val="005303D7"/>
    <w:rsid w:val="00536600"/>
    <w:rsid w:val="005472E9"/>
    <w:rsid w:val="005507B6"/>
    <w:rsid w:val="00556B3F"/>
    <w:rsid w:val="00572F9A"/>
    <w:rsid w:val="005778F4"/>
    <w:rsid w:val="00583F44"/>
    <w:rsid w:val="00592640"/>
    <w:rsid w:val="00596FBB"/>
    <w:rsid w:val="005B1749"/>
    <w:rsid w:val="005D3988"/>
    <w:rsid w:val="00612C58"/>
    <w:rsid w:val="00616DF2"/>
    <w:rsid w:val="00620096"/>
    <w:rsid w:val="00627DDC"/>
    <w:rsid w:val="006339D0"/>
    <w:rsid w:val="0064327F"/>
    <w:rsid w:val="006457F7"/>
    <w:rsid w:val="0064628C"/>
    <w:rsid w:val="0065738A"/>
    <w:rsid w:val="00671D3D"/>
    <w:rsid w:val="006742A9"/>
    <w:rsid w:val="0067568D"/>
    <w:rsid w:val="00676685"/>
    <w:rsid w:val="00683A68"/>
    <w:rsid w:val="00693873"/>
    <w:rsid w:val="006A11C4"/>
    <w:rsid w:val="006A5EFA"/>
    <w:rsid w:val="006A6813"/>
    <w:rsid w:val="006B022D"/>
    <w:rsid w:val="006B537B"/>
    <w:rsid w:val="006C2C6F"/>
    <w:rsid w:val="006E1B11"/>
    <w:rsid w:val="006F70C6"/>
    <w:rsid w:val="00700C7B"/>
    <w:rsid w:val="007122A6"/>
    <w:rsid w:val="00715328"/>
    <w:rsid w:val="0072003B"/>
    <w:rsid w:val="00737C00"/>
    <w:rsid w:val="0075066C"/>
    <w:rsid w:val="0075627D"/>
    <w:rsid w:val="00761E80"/>
    <w:rsid w:val="007643B7"/>
    <w:rsid w:val="00775228"/>
    <w:rsid w:val="007A00BA"/>
    <w:rsid w:val="007B266D"/>
    <w:rsid w:val="007B31BF"/>
    <w:rsid w:val="007C7879"/>
    <w:rsid w:val="007D6082"/>
    <w:rsid w:val="007D76F3"/>
    <w:rsid w:val="007E0741"/>
    <w:rsid w:val="007E4658"/>
    <w:rsid w:val="007F629D"/>
    <w:rsid w:val="00800C80"/>
    <w:rsid w:val="008016F7"/>
    <w:rsid w:val="00804135"/>
    <w:rsid w:val="00824627"/>
    <w:rsid w:val="00832EDA"/>
    <w:rsid w:val="00840524"/>
    <w:rsid w:val="00852826"/>
    <w:rsid w:val="0087017F"/>
    <w:rsid w:val="008833FE"/>
    <w:rsid w:val="008B05EA"/>
    <w:rsid w:val="008F2A28"/>
    <w:rsid w:val="008F32BC"/>
    <w:rsid w:val="008F449C"/>
    <w:rsid w:val="008F7791"/>
    <w:rsid w:val="00920768"/>
    <w:rsid w:val="009310E1"/>
    <w:rsid w:val="00934132"/>
    <w:rsid w:val="009526FE"/>
    <w:rsid w:val="00955553"/>
    <w:rsid w:val="00956EC6"/>
    <w:rsid w:val="00965D7E"/>
    <w:rsid w:val="00990C57"/>
    <w:rsid w:val="00997FE9"/>
    <w:rsid w:val="009A550F"/>
    <w:rsid w:val="009A7C82"/>
    <w:rsid w:val="009B6777"/>
    <w:rsid w:val="009C6D3F"/>
    <w:rsid w:val="009E5872"/>
    <w:rsid w:val="009E6C5C"/>
    <w:rsid w:val="009F7B84"/>
    <w:rsid w:val="00A0281F"/>
    <w:rsid w:val="00A42EC1"/>
    <w:rsid w:val="00A45946"/>
    <w:rsid w:val="00A60178"/>
    <w:rsid w:val="00A6183D"/>
    <w:rsid w:val="00A65A62"/>
    <w:rsid w:val="00A678D6"/>
    <w:rsid w:val="00A728AD"/>
    <w:rsid w:val="00A76B27"/>
    <w:rsid w:val="00A85680"/>
    <w:rsid w:val="00A90D1D"/>
    <w:rsid w:val="00AB32FA"/>
    <w:rsid w:val="00AD1543"/>
    <w:rsid w:val="00B016DA"/>
    <w:rsid w:val="00B04B7D"/>
    <w:rsid w:val="00B10A55"/>
    <w:rsid w:val="00B143AC"/>
    <w:rsid w:val="00B20BF7"/>
    <w:rsid w:val="00B51B69"/>
    <w:rsid w:val="00B53C33"/>
    <w:rsid w:val="00B70182"/>
    <w:rsid w:val="00C06816"/>
    <w:rsid w:val="00C67D03"/>
    <w:rsid w:val="00C84BA0"/>
    <w:rsid w:val="00C87B41"/>
    <w:rsid w:val="00CA1958"/>
    <w:rsid w:val="00CC0563"/>
    <w:rsid w:val="00CC4F1F"/>
    <w:rsid w:val="00CD6B52"/>
    <w:rsid w:val="00CF4B5C"/>
    <w:rsid w:val="00D012E8"/>
    <w:rsid w:val="00D05C7C"/>
    <w:rsid w:val="00D11748"/>
    <w:rsid w:val="00D40958"/>
    <w:rsid w:val="00D510D1"/>
    <w:rsid w:val="00D64E98"/>
    <w:rsid w:val="00D6536F"/>
    <w:rsid w:val="00D66E33"/>
    <w:rsid w:val="00D72B2D"/>
    <w:rsid w:val="00D73DA5"/>
    <w:rsid w:val="00D75241"/>
    <w:rsid w:val="00D75D37"/>
    <w:rsid w:val="00D77409"/>
    <w:rsid w:val="00D806F9"/>
    <w:rsid w:val="00D821DA"/>
    <w:rsid w:val="00D928AB"/>
    <w:rsid w:val="00DB04DD"/>
    <w:rsid w:val="00DD25CD"/>
    <w:rsid w:val="00E02494"/>
    <w:rsid w:val="00E15C93"/>
    <w:rsid w:val="00E218A7"/>
    <w:rsid w:val="00E375AD"/>
    <w:rsid w:val="00E40BA7"/>
    <w:rsid w:val="00E40CAF"/>
    <w:rsid w:val="00E419FB"/>
    <w:rsid w:val="00E41BF0"/>
    <w:rsid w:val="00E546E1"/>
    <w:rsid w:val="00E55E19"/>
    <w:rsid w:val="00E60635"/>
    <w:rsid w:val="00E73622"/>
    <w:rsid w:val="00E8569C"/>
    <w:rsid w:val="00EA4756"/>
    <w:rsid w:val="00EB49C0"/>
    <w:rsid w:val="00EC0C0B"/>
    <w:rsid w:val="00EC2745"/>
    <w:rsid w:val="00EC4A57"/>
    <w:rsid w:val="00EC794D"/>
    <w:rsid w:val="00ED2558"/>
    <w:rsid w:val="00EE1183"/>
    <w:rsid w:val="00EE6BEC"/>
    <w:rsid w:val="00EF178B"/>
    <w:rsid w:val="00F06879"/>
    <w:rsid w:val="00F248B9"/>
    <w:rsid w:val="00F24D05"/>
    <w:rsid w:val="00F451F6"/>
    <w:rsid w:val="00F50625"/>
    <w:rsid w:val="00F51120"/>
    <w:rsid w:val="00F57F5A"/>
    <w:rsid w:val="00F65973"/>
    <w:rsid w:val="00F820BF"/>
    <w:rsid w:val="00F83A7B"/>
    <w:rsid w:val="00FA14F4"/>
    <w:rsid w:val="00FC5969"/>
    <w:rsid w:val="00FD7EA4"/>
    <w:rsid w:val="00FE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49"/>
    <o:shapelayout v:ext="edit">
      <o:idmap v:ext="edit" data="1"/>
    </o:shapelayout>
  </w:shapeDefaults>
  <w:decimalSymbol w:val="."/>
  <w:listSeparator w:val=","/>
  <w15:docId w15:val="{F6E814A3-99A3-477D-801C-446C9FBA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7C7879"/>
    <w:pPr>
      <w:keepNext/>
      <w:outlineLvl w:val="0"/>
    </w:pPr>
    <w:rPr>
      <w:sz w:val="32"/>
    </w:rPr>
  </w:style>
  <w:style w:type="paragraph" w:styleId="Heading2">
    <w:name w:val="heading 2"/>
    <w:basedOn w:val="Normal"/>
    <w:next w:val="Normal"/>
    <w:qFormat/>
    <w:rsid w:val="007C7879"/>
    <w:pPr>
      <w:keepNext/>
      <w:outlineLvl w:val="1"/>
    </w:pPr>
    <w:rPr>
      <w:sz w:val="24"/>
    </w:rPr>
  </w:style>
  <w:style w:type="paragraph" w:styleId="Heading3">
    <w:name w:val="heading 3"/>
    <w:basedOn w:val="Normal"/>
    <w:next w:val="Normal"/>
    <w:qFormat/>
    <w:rsid w:val="007C7879"/>
    <w:pPr>
      <w:keepNext/>
      <w:outlineLvl w:val="2"/>
    </w:pPr>
    <w:rPr>
      <w:sz w:val="22"/>
      <w:u w:val="single"/>
    </w:rPr>
  </w:style>
  <w:style w:type="paragraph" w:styleId="Heading4">
    <w:name w:val="heading 4"/>
    <w:basedOn w:val="Normal"/>
    <w:next w:val="Normal"/>
    <w:qFormat/>
    <w:rsid w:val="007C7879"/>
    <w:pPr>
      <w:keepNext/>
      <w:outlineLvl w:val="3"/>
    </w:pPr>
    <w:rPr>
      <w:b/>
      <w:sz w:val="24"/>
    </w:rPr>
  </w:style>
  <w:style w:type="paragraph" w:styleId="Heading5">
    <w:name w:val="heading 5"/>
    <w:basedOn w:val="Normal"/>
    <w:next w:val="Normal"/>
    <w:qFormat/>
    <w:rsid w:val="007C7879"/>
    <w:pPr>
      <w:keepNext/>
      <w:outlineLvl w:val="4"/>
    </w:pPr>
    <w:rPr>
      <w:b/>
    </w:rPr>
  </w:style>
  <w:style w:type="paragraph" w:styleId="Heading6">
    <w:name w:val="heading 6"/>
    <w:basedOn w:val="Normal"/>
    <w:next w:val="Normal"/>
    <w:qFormat/>
    <w:rsid w:val="007C7879"/>
    <w:pPr>
      <w:keepNext/>
      <w:outlineLvl w:val="5"/>
    </w:pPr>
    <w:rPr>
      <w:i/>
      <w:sz w:val="24"/>
    </w:rPr>
  </w:style>
  <w:style w:type="paragraph" w:styleId="Heading7">
    <w:name w:val="heading 7"/>
    <w:basedOn w:val="Normal"/>
    <w:next w:val="Normal"/>
    <w:qFormat/>
    <w:rsid w:val="007C7879"/>
    <w:pPr>
      <w:keepNext/>
      <w:outlineLvl w:val="6"/>
    </w:pPr>
    <w:rPr>
      <w:sz w:val="24"/>
      <w:u w:val="single"/>
    </w:rPr>
  </w:style>
  <w:style w:type="paragraph" w:styleId="Heading8">
    <w:name w:val="heading 8"/>
    <w:basedOn w:val="Normal"/>
    <w:next w:val="Normal"/>
    <w:qFormat/>
    <w:rsid w:val="007C7879"/>
    <w:pPr>
      <w:keepNext/>
      <w:outlineLvl w:val="7"/>
    </w:pPr>
    <w:rPr>
      <w:i/>
      <w:sz w:val="22"/>
    </w:rPr>
  </w:style>
  <w:style w:type="paragraph" w:styleId="Heading9">
    <w:name w:val="heading 9"/>
    <w:basedOn w:val="Normal"/>
    <w:next w:val="Normal"/>
    <w:qFormat/>
    <w:rsid w:val="007C787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7C7879"/>
    <w:pPr>
      <w:tabs>
        <w:tab w:val="center" w:pos="4153"/>
        <w:tab w:val="right" w:pos="8306"/>
      </w:tabs>
    </w:pPr>
  </w:style>
  <w:style w:type="paragraph" w:styleId="Footer">
    <w:name w:val="footer"/>
    <w:basedOn w:val="Normal"/>
    <w:link w:val="FooterChar"/>
    <w:uiPriority w:val="99"/>
    <w:rsid w:val="007C7879"/>
    <w:pPr>
      <w:tabs>
        <w:tab w:val="center" w:pos="4153"/>
        <w:tab w:val="right" w:pos="8306"/>
      </w:tabs>
    </w:pPr>
  </w:style>
  <w:style w:type="paragraph" w:styleId="BodyText2">
    <w:name w:val="Body Text 2"/>
    <w:basedOn w:val="Normal"/>
    <w:rsid w:val="007C7879"/>
    <w:rPr>
      <w:sz w:val="24"/>
    </w:rPr>
  </w:style>
  <w:style w:type="paragraph" w:styleId="BodyText3">
    <w:name w:val="Body Text 3"/>
    <w:basedOn w:val="Normal"/>
    <w:rsid w:val="007C7879"/>
    <w:rPr>
      <w:i/>
      <w:sz w:val="24"/>
    </w:rPr>
  </w:style>
  <w:style w:type="paragraph" w:styleId="List">
    <w:name w:val="List"/>
    <w:basedOn w:val="Normal"/>
    <w:rsid w:val="007C7879"/>
    <w:pPr>
      <w:ind w:left="283" w:hanging="283"/>
    </w:pPr>
  </w:style>
  <w:style w:type="paragraph" w:styleId="Caption">
    <w:name w:val="caption"/>
    <w:basedOn w:val="Normal"/>
    <w:next w:val="Normal"/>
    <w:qFormat/>
    <w:rsid w:val="007C7879"/>
    <w:pPr>
      <w:spacing w:before="120" w:after="120"/>
    </w:pPr>
    <w:rPr>
      <w:b/>
    </w:rPr>
  </w:style>
  <w:style w:type="paragraph" w:styleId="BodyText">
    <w:name w:val="Body Text"/>
    <w:basedOn w:val="Normal"/>
    <w:rsid w:val="007C7879"/>
    <w:pPr>
      <w:jc w:val="both"/>
    </w:pPr>
    <w:rPr>
      <w:sz w:val="24"/>
    </w:rPr>
  </w:style>
  <w:style w:type="paragraph" w:styleId="BodyTextIndent">
    <w:name w:val="Body Text Indent"/>
    <w:basedOn w:val="Normal"/>
    <w:link w:val="BodyTextIndentChar"/>
    <w:uiPriority w:val="99"/>
    <w:rsid w:val="007C7879"/>
    <w:pPr>
      <w:spacing w:before="240"/>
      <w:ind w:left="360"/>
      <w:jc w:val="both"/>
    </w:pPr>
  </w:style>
  <w:style w:type="paragraph" w:customStyle="1" w:styleId="BodyText21">
    <w:name w:val="Body Text 21"/>
    <w:basedOn w:val="Normal"/>
    <w:rsid w:val="007C7879"/>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7C7879"/>
    <w:pPr>
      <w:keepNext/>
      <w:spacing w:before="240" w:after="120"/>
    </w:pPr>
    <w:rPr>
      <w:b/>
      <w:sz w:val="22"/>
    </w:rPr>
  </w:style>
  <w:style w:type="paragraph" w:customStyle="1" w:styleId="leveljust">
    <w:name w:val="leveljust"/>
    <w:basedOn w:val="level"/>
    <w:rsid w:val="007C7879"/>
    <w:pPr>
      <w:jc w:val="both"/>
    </w:pPr>
  </w:style>
  <w:style w:type="paragraph" w:customStyle="1" w:styleId="level">
    <w:name w:val="level"/>
    <w:basedOn w:val="Normal"/>
    <w:rsid w:val="007C7879"/>
    <w:pPr>
      <w:keepNext/>
      <w:tabs>
        <w:tab w:val="left" w:pos="360"/>
      </w:tabs>
      <w:spacing w:before="120" w:after="120"/>
    </w:pPr>
    <w:rPr>
      <w:b/>
      <w:sz w:val="18"/>
    </w:rPr>
  </w:style>
  <w:style w:type="paragraph" w:customStyle="1" w:styleId="Normal-spaceabove">
    <w:name w:val="Normal - space above"/>
    <w:rsid w:val="007C7879"/>
    <w:pPr>
      <w:keepLines/>
      <w:spacing w:before="60"/>
      <w:jc w:val="both"/>
    </w:pPr>
    <w:rPr>
      <w:sz w:val="16"/>
      <w:lang w:val="en-GB"/>
    </w:rPr>
  </w:style>
  <w:style w:type="character" w:styleId="FootnoteReference">
    <w:name w:val="footnote reference"/>
    <w:semiHidden/>
    <w:rsid w:val="007C7879"/>
    <w:rPr>
      <w:vertAlign w:val="superscript"/>
    </w:rPr>
  </w:style>
  <w:style w:type="character" w:styleId="Hyperlink">
    <w:name w:val="Hyperlink"/>
    <w:rsid w:val="007C7879"/>
    <w:rPr>
      <w:rFonts w:ascii="Arial" w:hAnsi="Arial" w:cs="Arial" w:hint="default"/>
      <w:color w:val="0000FF"/>
      <w:u w:val="single"/>
    </w:rPr>
  </w:style>
  <w:style w:type="paragraph" w:styleId="NormalWeb">
    <w:name w:val="Normal (Web)"/>
    <w:basedOn w:val="Normal"/>
    <w:rsid w:val="007C7879"/>
    <w:pPr>
      <w:spacing w:before="100" w:beforeAutospacing="1" w:after="100" w:afterAutospacing="1"/>
    </w:pPr>
    <w:rPr>
      <w:rFonts w:cs="Arial"/>
      <w:color w:val="000000"/>
      <w:sz w:val="24"/>
    </w:rPr>
  </w:style>
  <w:style w:type="character" w:styleId="FollowedHyperlink">
    <w:name w:val="FollowedHyperlink"/>
    <w:rsid w:val="007C7879"/>
    <w:rPr>
      <w:color w:val="800080"/>
      <w:u w:val="single"/>
    </w:rPr>
  </w:style>
  <w:style w:type="character" w:styleId="PageNumber">
    <w:name w:val="page number"/>
    <w:basedOn w:val="DefaultParagraphFont"/>
    <w:rsid w:val="007C7879"/>
  </w:style>
  <w:style w:type="paragraph" w:styleId="BalloonText">
    <w:name w:val="Balloon Text"/>
    <w:basedOn w:val="Normal"/>
    <w:semiHidden/>
    <w:rsid w:val="007C7879"/>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955553"/>
    <w:rPr>
      <w:rFonts w:ascii="Cambria" w:hAnsi="Cambri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displayname1">
    <w:name w:val="displayname1"/>
    <w:basedOn w:val="DefaultParagraphFont"/>
    <w:rsid w:val="001A4D99"/>
    <w:rPr>
      <w:b/>
      <w:bCs/>
      <w:color w:val="000000"/>
      <w:sz w:val="30"/>
      <w:szCs w:val="30"/>
    </w:rPr>
  </w:style>
  <w:style w:type="character" w:customStyle="1" w:styleId="BodyTextIndentChar">
    <w:name w:val="Body Text Indent Char"/>
    <w:basedOn w:val="DefaultParagraphFont"/>
    <w:link w:val="BodyTextIndent"/>
    <w:uiPriority w:val="99"/>
    <w:locked/>
    <w:rsid w:val="0021681C"/>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ink.springer.com/search?facet-creator=%22Sajeesh+Kumar%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ilanurse@just.edu.j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_saleh@ju.edu.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KEWWX7CN5SVZ-3-738</_dlc_DocId>
    <_dlc_DocIdUrl xmlns="4c854669-c37d-4e1c-9895-ff9cd39da670">
      <Url>https://sites.ju.edu.jo/en/Pqmc/_layouts/DocIdRedir.aspx?ID=KEWWX7CN5SVZ-3-738</Url>
      <Description>KEWWX7CN5SVZ-3-738</Description>
    </_dlc_DocIdUrl>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26A1B9E7-9AE4-44AF-927C-44F0A1290600}">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Alia Hanafia</cp:lastModifiedBy>
  <cp:revision>2</cp:revision>
  <cp:lastPrinted>2015-03-23T11:23:00Z</cp:lastPrinted>
  <dcterms:created xsi:type="dcterms:W3CDTF">2017-02-22T12:27:00Z</dcterms:created>
  <dcterms:modified xsi:type="dcterms:W3CDTF">2017-02-22T12:27:00Z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ies>
</file>